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F1476" w14:textId="6F4BBF6B" w:rsidR="009979B1" w:rsidRPr="00A80D3B" w:rsidRDefault="009979B1" w:rsidP="00A81C9E">
      <w:pPr>
        <w:tabs>
          <w:tab w:val="center" w:pos="4536"/>
          <w:tab w:val="right" w:pos="7088"/>
          <w:tab w:val="right" w:pos="9068"/>
        </w:tabs>
        <w:ind w:right="2"/>
        <w:rPr>
          <w:rFonts w:ascii="Arial" w:hAnsi="Arial" w:cs="Arial"/>
          <w:b/>
          <w:bCs/>
          <w:sz w:val="28"/>
        </w:rPr>
      </w:pPr>
      <w:bookmarkStart w:id="0" w:name="_Hlk127523790"/>
      <w:r w:rsidRPr="00A80D3B">
        <w:rPr>
          <w:rFonts w:ascii="Arial" w:hAnsi="Arial" w:cs="Arial"/>
          <w:b/>
          <w:bCs/>
          <w:sz w:val="28"/>
        </w:rPr>
        <w:t xml:space="preserve">3GPP TSG RAN WG1 </w:t>
      </w:r>
      <w:r w:rsidR="008A1044" w:rsidRPr="008A1044">
        <w:rPr>
          <w:rFonts w:ascii="Arial" w:hAnsi="Arial" w:cs="Arial"/>
          <w:b/>
          <w:bCs/>
          <w:sz w:val="28"/>
        </w:rPr>
        <w:t>#11</w:t>
      </w:r>
      <w:r w:rsidR="00245AFB">
        <w:rPr>
          <w:rFonts w:ascii="Arial" w:hAnsi="Arial" w:cs="Arial"/>
          <w:b/>
          <w:bCs/>
          <w:sz w:val="28"/>
        </w:rPr>
        <w:t>3</w:t>
      </w:r>
      <w:r w:rsidRPr="00A80D3B">
        <w:rPr>
          <w:rFonts w:ascii="Arial" w:hAnsi="Arial" w:cs="Arial"/>
          <w:b/>
          <w:bCs/>
          <w:sz w:val="28"/>
        </w:rPr>
        <w:tab/>
      </w:r>
      <w:r w:rsidR="00A81C9E">
        <w:rPr>
          <w:rFonts w:ascii="Arial" w:hAnsi="Arial" w:cs="Arial"/>
          <w:b/>
          <w:bCs/>
          <w:sz w:val="28"/>
        </w:rPr>
        <w:tab/>
      </w:r>
      <w:r w:rsidRPr="00A80D3B">
        <w:rPr>
          <w:rFonts w:ascii="Arial" w:hAnsi="Arial" w:cs="Arial"/>
          <w:b/>
          <w:bCs/>
          <w:sz w:val="28"/>
        </w:rPr>
        <w:tab/>
      </w:r>
      <w:r w:rsidR="00014922" w:rsidRPr="00014922">
        <w:rPr>
          <w:rFonts w:ascii="Arial" w:hAnsi="Arial" w:cs="Arial"/>
          <w:b/>
          <w:bCs/>
          <w:sz w:val="28"/>
        </w:rPr>
        <w:t>R1-2304463</w:t>
      </w:r>
    </w:p>
    <w:bookmarkEnd w:id="0"/>
    <w:p w14:paraId="4B62C0D9" w14:textId="432EA1F7" w:rsidR="008A1044" w:rsidRPr="009513AC" w:rsidRDefault="00245AFB" w:rsidP="008A1044">
      <w:pPr>
        <w:tabs>
          <w:tab w:val="center" w:pos="4536"/>
          <w:tab w:val="right" w:pos="9072"/>
        </w:tabs>
        <w:rPr>
          <w:rFonts w:ascii="Arial" w:eastAsia="MS Mincho" w:hAnsi="Arial" w:cs="Arial"/>
          <w:b/>
          <w:bCs/>
          <w:sz w:val="28"/>
          <w:lang w:eastAsia="ja-JP"/>
        </w:rPr>
      </w:pPr>
      <w:r w:rsidRPr="00245AFB">
        <w:rPr>
          <w:rFonts w:ascii="Arial" w:eastAsia="MS Mincho" w:hAnsi="Arial" w:cs="Arial"/>
          <w:b/>
          <w:bCs/>
          <w:sz w:val="28"/>
          <w:lang w:eastAsia="ja-JP"/>
        </w:rPr>
        <w:t>Incheon, Korea, May 22</w:t>
      </w:r>
      <w:r w:rsidRPr="00245AFB">
        <w:rPr>
          <w:rFonts w:ascii="Arial" w:eastAsia="MS Mincho" w:hAnsi="Arial" w:cs="Arial"/>
          <w:b/>
          <w:bCs/>
          <w:sz w:val="28"/>
          <w:vertAlign w:val="superscript"/>
          <w:lang w:eastAsia="ja-JP"/>
        </w:rPr>
        <w:t>nd</w:t>
      </w:r>
      <w:r w:rsidRPr="00245AFB">
        <w:rPr>
          <w:rFonts w:ascii="Arial" w:eastAsia="MS Mincho" w:hAnsi="Arial" w:cs="Arial"/>
          <w:b/>
          <w:bCs/>
          <w:sz w:val="28"/>
          <w:lang w:eastAsia="ja-JP"/>
        </w:rPr>
        <w:t xml:space="preserve"> – May 26</w:t>
      </w:r>
      <w:r w:rsidRPr="00245AFB">
        <w:rPr>
          <w:rFonts w:ascii="Arial" w:eastAsia="MS Mincho" w:hAnsi="Arial" w:cs="Arial"/>
          <w:b/>
          <w:bCs/>
          <w:sz w:val="28"/>
          <w:vertAlign w:val="superscript"/>
          <w:lang w:eastAsia="ja-JP"/>
        </w:rPr>
        <w:t>th</w:t>
      </w:r>
      <w:r w:rsidRPr="00245AFB">
        <w:rPr>
          <w:rFonts w:ascii="Arial" w:eastAsia="MS Mincho" w:hAnsi="Arial" w:cs="Arial"/>
          <w:b/>
          <w:bCs/>
          <w:sz w:val="28"/>
          <w:lang w:eastAsia="ja-JP"/>
        </w:rPr>
        <w:t>, 2023</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029ABB35" w:rsidR="002F170A" w:rsidRPr="00A81C9E"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A81C9E">
        <w:rPr>
          <w:rFonts w:cs="Arial"/>
          <w:sz w:val="22"/>
          <w:szCs w:val="22"/>
        </w:rPr>
        <w:tab/>
      </w:r>
      <w:r w:rsidR="00854B3F" w:rsidRPr="00854B3F">
        <w:rPr>
          <w:rFonts w:cs="Arial"/>
          <w:sz w:val="22"/>
          <w:szCs w:val="22"/>
        </w:rPr>
        <w:t>Further discussion on unified TCI framework extension for multi-TRP</w:t>
      </w:r>
    </w:p>
    <w:p w14:paraId="5BDBFE3E" w14:textId="2BC1893E" w:rsidR="002F170A" w:rsidRPr="00A81C9E" w:rsidRDefault="002F170A" w:rsidP="002F170A">
      <w:pPr>
        <w:pStyle w:val="a5"/>
        <w:tabs>
          <w:tab w:val="left" w:pos="1800"/>
        </w:tabs>
        <w:rPr>
          <w:rFonts w:eastAsia="宋体"/>
          <w:sz w:val="22"/>
          <w:szCs w:val="22"/>
          <w:lang w:eastAsia="zh-CN"/>
        </w:rPr>
      </w:pPr>
      <w:r w:rsidRPr="00A81C9E">
        <w:rPr>
          <w:rFonts w:cs="Arial"/>
          <w:sz w:val="22"/>
          <w:szCs w:val="22"/>
        </w:rPr>
        <w:t>Agenda Item:</w:t>
      </w:r>
      <w:r w:rsidRPr="00A81C9E">
        <w:rPr>
          <w:rFonts w:cs="Arial"/>
          <w:sz w:val="22"/>
          <w:szCs w:val="22"/>
        </w:rPr>
        <w:tab/>
      </w:r>
      <w:r w:rsidR="00A81C9E" w:rsidRPr="00A81C9E">
        <w:rPr>
          <w:rFonts w:cs="Arial"/>
          <w:sz w:val="22"/>
          <w:szCs w:val="22"/>
        </w:rPr>
        <w:t>9</w:t>
      </w:r>
      <w:r w:rsidR="00A81C9E" w:rsidRPr="00A81C9E">
        <w:rPr>
          <w:rFonts w:eastAsia="宋体" w:cs="Arial"/>
          <w:sz w:val="22"/>
          <w:szCs w:val="22"/>
          <w:lang w:eastAsia="zh-CN"/>
        </w:rPr>
        <w:t>.1.1.1</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1" w:name="_Hlk68769486"/>
      <w:r w:rsidRPr="000114C4">
        <w:rPr>
          <w:rFonts w:cs="Arial"/>
          <w:sz w:val="22"/>
          <w:szCs w:val="22"/>
        </w:rPr>
        <w:t>ssio</w:t>
      </w:r>
      <w:bookmarkEnd w:id="1"/>
      <w:r w:rsidRPr="000114C4">
        <w:rPr>
          <w:rFonts w:cs="Arial"/>
          <w:sz w:val="22"/>
          <w:szCs w:val="22"/>
        </w:rPr>
        <w:t>n</w:t>
      </w:r>
      <w:r w:rsidRPr="000114C4">
        <w:rPr>
          <w:rFonts w:eastAsia="宋体" w:cs="Arial"/>
          <w:sz w:val="22"/>
          <w:szCs w:val="22"/>
          <w:lang w:eastAsia="zh-CN"/>
        </w:rPr>
        <w:t xml:space="preserve"> and Decision</w:t>
      </w:r>
    </w:p>
    <w:p w14:paraId="3D7608DA" w14:textId="757A3F67" w:rsidR="009A4884" w:rsidRPr="00C914FE" w:rsidRDefault="00A81C9E" w:rsidP="00C914FE">
      <w:pPr>
        <w:pStyle w:val="title1"/>
      </w:pPr>
      <w:r>
        <w:rPr>
          <w:rFonts w:hint="eastAsia"/>
        </w:rPr>
        <w:t>I</w:t>
      </w:r>
      <w:r>
        <w:t>ntroduction</w:t>
      </w:r>
    </w:p>
    <w:p w14:paraId="56AB8486" w14:textId="731203DA" w:rsidR="00E16AA1" w:rsidRPr="00982EF0" w:rsidRDefault="00A81C9E" w:rsidP="00F57EF2">
      <w:pPr>
        <w:rPr>
          <w:rFonts w:eastAsiaTheme="minorEastAsia"/>
          <w:lang w:eastAsia="zh-CN"/>
        </w:rPr>
      </w:pPr>
      <w:bookmarkStart w:id="2" w:name="OLE_LINK13"/>
      <w:bookmarkStart w:id="3" w:name="OLE_LINK14"/>
      <w:r w:rsidRPr="00982EF0">
        <w:rPr>
          <w:rFonts w:eastAsiaTheme="minorEastAsia"/>
          <w:lang w:eastAsia="zh-CN"/>
        </w:rPr>
        <w:t xml:space="preserve">In previous </w:t>
      </w:r>
      <w:r w:rsidR="00BA54DF" w:rsidRPr="00982EF0">
        <w:rPr>
          <w:rFonts w:eastAsiaTheme="minorEastAsia"/>
          <w:lang w:eastAsia="zh-CN"/>
        </w:rPr>
        <w:t>meetings</w:t>
      </w:r>
      <w:r w:rsidR="003814DD">
        <w:rPr>
          <w:rFonts w:eastAsiaTheme="minorEastAsia"/>
          <w:lang w:eastAsia="zh-CN"/>
        </w:rPr>
        <w:t xml:space="preserve"> </w:t>
      </w:r>
      <w:r w:rsidR="003814DD">
        <w:rPr>
          <w:rFonts w:eastAsiaTheme="minorEastAsia"/>
          <w:lang w:eastAsia="zh-CN"/>
        </w:rPr>
        <w:fldChar w:fldCharType="begin"/>
      </w:r>
      <w:r w:rsidR="003814DD">
        <w:rPr>
          <w:rFonts w:eastAsiaTheme="minorEastAsia"/>
          <w:lang w:eastAsia="zh-CN"/>
        </w:rPr>
        <w:instrText xml:space="preserve"> REF _Ref118746457 \r \h </w:instrText>
      </w:r>
      <w:r w:rsidR="003814DD">
        <w:rPr>
          <w:rFonts w:eastAsiaTheme="minorEastAsia"/>
          <w:lang w:eastAsia="zh-CN"/>
        </w:rPr>
      </w:r>
      <w:r w:rsidR="003814DD">
        <w:rPr>
          <w:rFonts w:eastAsiaTheme="minorEastAsia"/>
          <w:lang w:eastAsia="zh-CN"/>
        </w:rPr>
        <w:fldChar w:fldCharType="separate"/>
      </w:r>
      <w:r w:rsidR="003814DD">
        <w:rPr>
          <w:rFonts w:eastAsiaTheme="minorEastAsia"/>
          <w:lang w:eastAsia="zh-CN"/>
        </w:rPr>
        <w:t>[1]</w:t>
      </w:r>
      <w:r w:rsidR="003814DD">
        <w:rPr>
          <w:rFonts w:eastAsiaTheme="minorEastAsia"/>
          <w:lang w:eastAsia="zh-CN"/>
        </w:rPr>
        <w:fldChar w:fldCharType="end"/>
      </w:r>
      <w:r w:rsidR="003814DD">
        <w:rPr>
          <w:rFonts w:eastAsiaTheme="minorEastAsia"/>
          <w:lang w:eastAsia="zh-CN"/>
        </w:rPr>
        <w:t>~</w:t>
      </w:r>
      <w:r w:rsidR="003814DD">
        <w:rPr>
          <w:rFonts w:eastAsiaTheme="minorEastAsia"/>
          <w:lang w:eastAsia="zh-CN"/>
        </w:rPr>
        <w:fldChar w:fldCharType="begin"/>
      </w:r>
      <w:r w:rsidR="003814DD">
        <w:rPr>
          <w:rFonts w:eastAsiaTheme="minorEastAsia"/>
          <w:lang w:eastAsia="zh-CN"/>
        </w:rPr>
        <w:instrText xml:space="preserve"> REF _Ref135059831 \r \h </w:instrText>
      </w:r>
      <w:r w:rsidR="003814DD">
        <w:rPr>
          <w:rFonts w:eastAsiaTheme="minorEastAsia"/>
          <w:lang w:eastAsia="zh-CN"/>
        </w:rPr>
      </w:r>
      <w:r w:rsidR="003814DD">
        <w:rPr>
          <w:rFonts w:eastAsiaTheme="minorEastAsia"/>
          <w:lang w:eastAsia="zh-CN"/>
        </w:rPr>
        <w:fldChar w:fldCharType="separate"/>
      </w:r>
      <w:r w:rsidR="003814DD">
        <w:rPr>
          <w:rFonts w:eastAsiaTheme="minorEastAsia"/>
          <w:lang w:eastAsia="zh-CN"/>
        </w:rPr>
        <w:t>[4]</w:t>
      </w:r>
      <w:r w:rsidR="003814DD">
        <w:rPr>
          <w:rFonts w:eastAsiaTheme="minorEastAsia"/>
          <w:lang w:eastAsia="zh-CN"/>
        </w:rPr>
        <w:fldChar w:fldCharType="end"/>
      </w:r>
      <w:r w:rsidRPr="00982EF0">
        <w:rPr>
          <w:rFonts w:eastAsiaTheme="minorEastAsia"/>
          <w:lang w:eastAsia="zh-CN"/>
        </w:rPr>
        <w:t>, progress</w:t>
      </w:r>
      <w:r w:rsidR="008D467B">
        <w:rPr>
          <w:rFonts w:eastAsiaTheme="minorEastAsia"/>
          <w:lang w:eastAsia="zh-CN"/>
        </w:rPr>
        <w:t xml:space="preserve"> was made</w:t>
      </w:r>
      <w:r w:rsidRPr="00982EF0">
        <w:rPr>
          <w:rFonts w:eastAsiaTheme="minorEastAsia"/>
          <w:lang w:eastAsia="zh-CN"/>
        </w:rPr>
        <w:t xml:space="preserve"> </w:t>
      </w:r>
      <w:r w:rsidR="008D467B">
        <w:rPr>
          <w:rFonts w:eastAsiaTheme="minorEastAsia"/>
          <w:lang w:eastAsia="zh-CN"/>
        </w:rPr>
        <w:t xml:space="preserve">for </w:t>
      </w:r>
      <w:r w:rsidRPr="00982EF0">
        <w:rPr>
          <w:rFonts w:eastAsiaTheme="minorEastAsia"/>
          <w:lang w:eastAsia="zh-CN"/>
        </w:rPr>
        <w:t>unified TCI framework extension for MTRP.</w:t>
      </w:r>
      <w:r w:rsidR="008D467B" w:rsidRPr="00982EF0">
        <w:rPr>
          <w:rFonts w:eastAsiaTheme="minorEastAsia"/>
          <w:lang w:eastAsia="zh-CN"/>
        </w:rPr>
        <w:t xml:space="preserve"> </w:t>
      </w:r>
      <w:r w:rsidRPr="00982EF0">
        <w:rPr>
          <w:rFonts w:eastAsiaTheme="minorEastAsia"/>
          <w:lang w:eastAsia="zh-CN"/>
        </w:rPr>
        <w:t xml:space="preserve">This contribution </w:t>
      </w:r>
      <w:r w:rsidR="00D157CA" w:rsidRPr="00982EF0">
        <w:rPr>
          <w:rFonts w:eastAsiaTheme="minorEastAsia" w:hint="eastAsia"/>
          <w:lang w:eastAsia="zh-CN"/>
        </w:rPr>
        <w:t>pr</w:t>
      </w:r>
      <w:r w:rsidR="00D157CA" w:rsidRPr="00982EF0">
        <w:rPr>
          <w:rFonts w:eastAsiaTheme="minorEastAsia"/>
          <w:lang w:eastAsia="zh-CN"/>
        </w:rPr>
        <w:t>ovide</w:t>
      </w:r>
      <w:r w:rsidRPr="00982EF0">
        <w:rPr>
          <w:rFonts w:eastAsiaTheme="minorEastAsia"/>
          <w:lang w:eastAsia="zh-CN"/>
        </w:rPr>
        <w:t>s our view</w:t>
      </w:r>
      <w:r w:rsidR="00D157CA" w:rsidRPr="00982EF0">
        <w:rPr>
          <w:rFonts w:eastAsiaTheme="minorEastAsia"/>
          <w:lang w:eastAsia="zh-CN"/>
        </w:rPr>
        <w:t>s</w:t>
      </w:r>
      <w:r w:rsidRPr="00982EF0">
        <w:rPr>
          <w:rFonts w:eastAsiaTheme="minorEastAsia"/>
          <w:lang w:eastAsia="zh-CN"/>
        </w:rPr>
        <w:t xml:space="preserve"> </w:t>
      </w:r>
      <w:r w:rsidR="00D157CA" w:rsidRPr="00982EF0">
        <w:rPr>
          <w:rFonts w:eastAsiaTheme="minorEastAsia"/>
          <w:lang w:eastAsia="zh-CN"/>
        </w:rPr>
        <w:t>on</w:t>
      </w:r>
      <w:r w:rsidRPr="00982EF0">
        <w:rPr>
          <w:rFonts w:eastAsiaTheme="minorEastAsia"/>
          <w:lang w:eastAsia="zh-CN"/>
        </w:rPr>
        <w:t xml:space="preserve"> </w:t>
      </w:r>
      <w:r w:rsidR="008D467B">
        <w:rPr>
          <w:rFonts w:eastAsiaTheme="minorEastAsia"/>
          <w:lang w:eastAsia="zh-CN"/>
        </w:rPr>
        <w:t xml:space="preserve">remaining </w:t>
      </w:r>
      <w:r w:rsidRPr="00982EF0">
        <w:rPr>
          <w:rFonts w:eastAsiaTheme="minorEastAsia"/>
          <w:lang w:eastAsia="zh-CN"/>
        </w:rPr>
        <w:t xml:space="preserve">issues and </w:t>
      </w:r>
      <w:r w:rsidR="00BA54DF" w:rsidRPr="00982EF0">
        <w:rPr>
          <w:rFonts w:eastAsiaTheme="minorEastAsia"/>
          <w:lang w:eastAsia="zh-CN"/>
        </w:rPr>
        <w:t xml:space="preserve">further </w:t>
      </w:r>
      <w:r w:rsidRPr="00982EF0">
        <w:rPr>
          <w:rFonts w:eastAsiaTheme="minorEastAsia"/>
          <w:lang w:eastAsia="zh-CN"/>
        </w:rPr>
        <w:t>discuss</w:t>
      </w:r>
      <w:r w:rsidR="00D157CA" w:rsidRPr="00982EF0">
        <w:rPr>
          <w:rFonts w:eastAsiaTheme="minorEastAsia"/>
          <w:lang w:eastAsia="zh-CN"/>
        </w:rPr>
        <w:t>es</w:t>
      </w:r>
      <w:r w:rsidRPr="00982EF0">
        <w:rPr>
          <w:rFonts w:eastAsiaTheme="minorEastAsia"/>
          <w:lang w:eastAsia="zh-CN"/>
        </w:rPr>
        <w:t xml:space="preserve"> other potential topics on unified TCI framework extension for MTRP.</w:t>
      </w:r>
    </w:p>
    <w:p w14:paraId="35C7572F" w14:textId="48B7C4F4" w:rsidR="00BD57BB" w:rsidRPr="00BD57BB" w:rsidRDefault="00624CD7" w:rsidP="002F6AEB">
      <w:pPr>
        <w:pStyle w:val="title1"/>
      </w:pPr>
      <w:r>
        <w:rPr>
          <w:rFonts w:hint="eastAsia"/>
        </w:rPr>
        <w:t>D</w:t>
      </w:r>
      <w:r w:rsidR="00BD57BB" w:rsidRPr="00BD57BB">
        <w:t>iscussion on unified TCI framework extension for MTRP</w:t>
      </w:r>
    </w:p>
    <w:p w14:paraId="5CFA8ED0" w14:textId="77777777" w:rsidR="00B2272D" w:rsidRPr="00A81C9E" w:rsidRDefault="00B2272D" w:rsidP="00B2272D">
      <w:pPr>
        <w:pStyle w:val="title2"/>
      </w:pPr>
      <w:r w:rsidRPr="002F6AEB">
        <w:t>Signaling mechanism for S-DCI based MTRP</w:t>
      </w:r>
    </w:p>
    <w:p w14:paraId="1345ABD0" w14:textId="77777777" w:rsidR="00B2272D" w:rsidRDefault="00B2272D" w:rsidP="00B2272D">
      <w:pPr>
        <w:pStyle w:val="title3"/>
      </w:pPr>
      <w:r w:rsidRPr="002F6AEB">
        <w:t>TCI state activation and indication</w:t>
      </w:r>
    </w:p>
    <w:p w14:paraId="72DD13C4" w14:textId="4FB0BE20" w:rsidR="00B2272D" w:rsidRDefault="00B2272D" w:rsidP="00B2272D">
      <w:pPr>
        <w:rPr>
          <w:rFonts w:eastAsiaTheme="minorEastAsia"/>
          <w:lang w:eastAsia="zh-CN"/>
        </w:rPr>
      </w:pPr>
      <w:r>
        <w:rPr>
          <w:rFonts w:eastAsiaTheme="minorEastAsia"/>
          <w:lang w:eastAsia="zh-CN"/>
        </w:rPr>
        <w:t xml:space="preserve">It has been agreed that </w:t>
      </w:r>
      <w:r w:rsidRPr="00DB1023">
        <w:rPr>
          <w:rFonts w:eastAsiaTheme="minorEastAsia"/>
          <w:lang w:eastAsia="zh-CN"/>
        </w:rPr>
        <w:t>the existing TCI field in DCI format 1_1/1_2 (with or without DL assignment) can indicate multiple joint/DL/UL TCI states in a CC/BWP or a set of CCs/BWPs in a CC list</w:t>
      </w:r>
      <w:r>
        <w:rPr>
          <w:rFonts w:eastAsiaTheme="minorEastAsia"/>
          <w:lang w:eastAsia="zh-CN"/>
        </w:rPr>
        <w:t>.</w:t>
      </w:r>
      <w:r w:rsidRPr="00DB1023">
        <w:rPr>
          <w:rFonts w:eastAsiaTheme="minorEastAsia"/>
          <w:lang w:eastAsia="zh-CN"/>
        </w:rPr>
        <w:t xml:space="preserve"> Following agreement</w:t>
      </w:r>
      <w:r w:rsidR="004262BB">
        <w:rPr>
          <w:rFonts w:eastAsiaTheme="minorEastAsia"/>
          <w:lang w:eastAsia="zh-CN"/>
        </w:rPr>
        <w:t>s and conclusion</w:t>
      </w:r>
      <w:r w:rsidRPr="00DB1023">
        <w:rPr>
          <w:rFonts w:eastAsiaTheme="minorEastAsia"/>
          <w:lang w:eastAsia="zh-CN"/>
        </w:rPr>
        <w:t xml:space="preserve"> ha</w:t>
      </w:r>
      <w:r w:rsidR="004262BB">
        <w:rPr>
          <w:rFonts w:eastAsiaTheme="minorEastAsia"/>
          <w:lang w:eastAsia="zh-CN"/>
        </w:rPr>
        <w:t>ve</w:t>
      </w:r>
      <w:r w:rsidRPr="00DB1023">
        <w:rPr>
          <w:rFonts w:eastAsiaTheme="minorEastAsia"/>
          <w:lang w:eastAsia="zh-CN"/>
        </w:rPr>
        <w:t xml:space="preserve"> been reached for S-DCI based MTRP in </w:t>
      </w:r>
      <w:r w:rsidR="004262BB">
        <w:rPr>
          <w:rFonts w:eastAsiaTheme="minorEastAsia"/>
          <w:lang w:eastAsia="zh-CN"/>
        </w:rPr>
        <w:t>up to</w:t>
      </w:r>
      <w:r>
        <w:rPr>
          <w:rFonts w:eastAsiaTheme="minorEastAsia"/>
          <w:lang w:eastAsia="zh-CN"/>
        </w:rPr>
        <w:t xml:space="preserve"> RAN1#11</w:t>
      </w:r>
      <w:r w:rsidR="004262BB">
        <w:rPr>
          <w:rFonts w:eastAsiaTheme="minorEastAsia"/>
          <w:lang w:eastAsia="zh-CN"/>
        </w:rPr>
        <w:t>2bis-e</w:t>
      </w:r>
      <w:r w:rsidRPr="00DB1023">
        <w:rPr>
          <w:rFonts w:eastAsiaTheme="minorEastAsia"/>
          <w:lang w:eastAsia="zh-CN"/>
        </w:rPr>
        <w:t>.</w:t>
      </w:r>
    </w:p>
    <w:tbl>
      <w:tblPr>
        <w:tblStyle w:val="aa"/>
        <w:tblW w:w="0" w:type="auto"/>
        <w:tblLook w:val="04A0" w:firstRow="1" w:lastRow="0" w:firstColumn="1" w:lastColumn="0" w:noHBand="0" w:noVBand="1"/>
      </w:tblPr>
      <w:tblGrid>
        <w:gridCol w:w="9060"/>
      </w:tblGrid>
      <w:tr w:rsidR="00B2272D" w14:paraId="0FA11E23" w14:textId="77777777" w:rsidTr="00AA2B49">
        <w:tc>
          <w:tcPr>
            <w:tcW w:w="9060" w:type="dxa"/>
          </w:tcPr>
          <w:p w14:paraId="264C31CD" w14:textId="77777777" w:rsidR="00B2272D" w:rsidRPr="00E9069E" w:rsidRDefault="00B2272D" w:rsidP="00AA2B49">
            <w:pPr>
              <w:rPr>
                <w:b/>
                <w:bCs/>
                <w:szCs w:val="20"/>
                <w:highlight w:val="green"/>
              </w:rPr>
            </w:pPr>
            <w:r w:rsidRPr="00E9069E">
              <w:rPr>
                <w:b/>
                <w:bCs/>
                <w:szCs w:val="20"/>
                <w:highlight w:val="green"/>
              </w:rPr>
              <w:t>Agreement</w:t>
            </w:r>
          </w:p>
          <w:p w14:paraId="541F5904" w14:textId="77777777" w:rsidR="00B2272D" w:rsidRPr="00E9069E" w:rsidRDefault="00B2272D" w:rsidP="00AA2B49">
            <w:pPr>
              <w:rPr>
                <w:color w:val="000000"/>
                <w:szCs w:val="20"/>
              </w:rPr>
            </w:pPr>
            <w:r w:rsidRPr="00E9069E">
              <w:rPr>
                <w:color w:val="000000"/>
                <w:szCs w:val="20"/>
              </w:rPr>
              <w:t xml:space="preserve">On unified TCI framework extension, </w:t>
            </w:r>
            <w:r w:rsidRPr="00E9069E">
              <w:rPr>
                <w:strike/>
                <w:color w:val="FF0000"/>
                <w:szCs w:val="20"/>
              </w:rPr>
              <w:t>at least</w:t>
            </w:r>
            <w:r w:rsidRPr="00E9069E">
              <w:rPr>
                <w:color w:val="000000"/>
                <w:szCs w:val="2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51A6DC99" w14:textId="77777777" w:rsidR="00B2272D" w:rsidRPr="00E9069E" w:rsidRDefault="00B2272D" w:rsidP="00AA2B49">
            <w:pPr>
              <w:pStyle w:val="af2"/>
              <w:widowControl/>
              <w:numPr>
                <w:ilvl w:val="0"/>
                <w:numId w:val="16"/>
              </w:numPr>
              <w:spacing w:after="0"/>
              <w:ind w:firstLineChars="0"/>
              <w:contextualSpacing/>
              <w:jc w:val="left"/>
              <w:rPr>
                <w:rFonts w:ascii="Times New Roman" w:hAnsi="Times New Roman"/>
                <w:color w:val="000000"/>
                <w:sz w:val="20"/>
                <w:szCs w:val="20"/>
              </w:rPr>
            </w:pPr>
            <w:r w:rsidRPr="00E9069E">
              <w:rPr>
                <w:rFonts w:ascii="Times New Roman" w:hAnsi="Times New Roman"/>
                <w:color w:val="000000"/>
                <w:sz w:val="20"/>
                <w:szCs w:val="20"/>
              </w:rPr>
              <w:t>FFS: The possible combination(s) of joint/DL/UL TCI states that can be indicated to DL receptions and/or UL transmissions in a BWP/CC/TRP</w:t>
            </w:r>
          </w:p>
          <w:p w14:paraId="0969B3E0" w14:textId="77777777" w:rsidR="00B2272D" w:rsidRPr="00E9069E" w:rsidRDefault="00B2272D" w:rsidP="00AA2B49">
            <w:pPr>
              <w:pStyle w:val="af2"/>
              <w:widowControl/>
              <w:numPr>
                <w:ilvl w:val="0"/>
                <w:numId w:val="16"/>
              </w:numPr>
              <w:spacing w:after="0"/>
              <w:ind w:firstLineChars="0"/>
              <w:contextualSpacing/>
              <w:jc w:val="left"/>
              <w:rPr>
                <w:rFonts w:ascii="Times New Roman" w:hAnsi="Times New Roman"/>
                <w:color w:val="000000"/>
                <w:sz w:val="20"/>
                <w:szCs w:val="20"/>
              </w:rPr>
            </w:pPr>
            <w:r w:rsidRPr="00E9069E">
              <w:rPr>
                <w:rFonts w:ascii="Times New Roman" w:hAnsi="Times New Roman"/>
                <w:color w:val="000000"/>
                <w:sz w:val="20"/>
                <w:szCs w:val="20"/>
              </w:rPr>
              <w:t>Note: This agreement does not imply that there will be more than 2 DL or UL or joint TCI states indicated in a CC/BWP for the target use cases agreed in RAN1#109-e in AI 9.1.1.1</w:t>
            </w:r>
          </w:p>
          <w:p w14:paraId="37264722" w14:textId="77777777" w:rsidR="00B2272D" w:rsidRPr="00E9069E" w:rsidRDefault="00B2272D" w:rsidP="00AA2B49">
            <w:pPr>
              <w:pStyle w:val="af2"/>
              <w:widowControl/>
              <w:numPr>
                <w:ilvl w:val="0"/>
                <w:numId w:val="16"/>
              </w:numPr>
              <w:spacing w:after="0"/>
              <w:ind w:firstLineChars="0"/>
              <w:contextualSpacing/>
              <w:jc w:val="left"/>
              <w:rPr>
                <w:rFonts w:ascii="Times New Roman" w:eastAsia="PMingLiU" w:hAnsi="Times New Roman"/>
                <w:color w:val="FF0000"/>
                <w:sz w:val="20"/>
                <w:szCs w:val="20"/>
                <w:lang w:eastAsia="zh-TW"/>
              </w:rPr>
            </w:pPr>
            <w:r w:rsidRPr="00E9069E">
              <w:rPr>
                <w:rFonts w:ascii="Times New Roman" w:eastAsia="PMingLiU" w:hAnsi="Times New Roman"/>
                <w:color w:val="FF0000"/>
                <w:sz w:val="20"/>
                <w:szCs w:val="20"/>
                <w:lang w:eastAsia="zh-TW"/>
              </w:rPr>
              <w:t>Note: The maximum number of TCI states that can be indicated to each of the target use cases agreed in RAN1#109-e in AI 9.1.1.1 is remained the same as in Rel-16/17</w:t>
            </w:r>
          </w:p>
          <w:p w14:paraId="5283A404" w14:textId="77777777" w:rsidR="00B2272D" w:rsidRDefault="00B2272D" w:rsidP="00AA2B49">
            <w:pPr>
              <w:pStyle w:val="af2"/>
              <w:ind w:firstLine="400"/>
              <w:contextualSpacing/>
              <w:rPr>
                <w:rFonts w:ascii="Times New Roman" w:hAnsi="Times New Roman"/>
                <w:color w:val="FF0000"/>
                <w:sz w:val="20"/>
                <w:szCs w:val="20"/>
              </w:rPr>
            </w:pPr>
            <w:r w:rsidRPr="00E9069E">
              <w:rPr>
                <w:rFonts w:ascii="Times New Roman" w:hAnsi="Times New Roman"/>
                <w:color w:val="FF0000"/>
                <w:sz w:val="20"/>
                <w:szCs w:val="20"/>
              </w:rPr>
              <w:t xml:space="preserve">Note: The maximum number of TCI states that can be </w:t>
            </w:r>
            <w:r w:rsidRPr="00E9069E">
              <w:rPr>
                <w:rFonts w:ascii="Times New Roman" w:eastAsia="PMingLiU" w:hAnsi="Times New Roman"/>
                <w:color w:val="FF0000"/>
                <w:sz w:val="20"/>
                <w:szCs w:val="20"/>
                <w:lang w:eastAsia="zh-TW"/>
              </w:rPr>
              <w:t xml:space="preserve">indicated </w:t>
            </w:r>
            <w:r w:rsidRPr="00E9069E">
              <w:rPr>
                <w:rFonts w:ascii="Times New Roman" w:hAnsi="Times New Roman"/>
                <w:color w:val="FF0000"/>
                <w:sz w:val="20"/>
                <w:szCs w:val="20"/>
              </w:rPr>
              <w:t>simultaneously to CJT-based PDSCH reception and the required type(s) of TCI states (i.e., DL /UL/joint) are independently discussed in this AI</w:t>
            </w:r>
          </w:p>
          <w:p w14:paraId="1F37FDEE" w14:textId="77777777" w:rsidR="00B2272D" w:rsidRDefault="00B2272D" w:rsidP="00256CE1">
            <w:pPr>
              <w:rPr>
                <w:rFonts w:eastAsiaTheme="minorEastAsia"/>
              </w:rPr>
            </w:pPr>
          </w:p>
          <w:p w14:paraId="42154A15" w14:textId="77777777" w:rsidR="00B2272D" w:rsidRPr="00365B06" w:rsidRDefault="00B2272D" w:rsidP="00AA2B49">
            <w:pPr>
              <w:rPr>
                <w:b/>
                <w:bCs/>
                <w:color w:val="000000"/>
                <w:szCs w:val="20"/>
                <w:highlight w:val="green"/>
              </w:rPr>
            </w:pPr>
            <w:r w:rsidRPr="00365B06">
              <w:rPr>
                <w:b/>
                <w:bCs/>
                <w:color w:val="000000"/>
                <w:szCs w:val="20"/>
                <w:highlight w:val="green"/>
              </w:rPr>
              <w:t>Agreement</w:t>
            </w:r>
          </w:p>
          <w:p w14:paraId="45C7F16D" w14:textId="77777777" w:rsidR="00B2272D" w:rsidRPr="00365B06" w:rsidRDefault="00B2272D" w:rsidP="00AA2B49">
            <w:pPr>
              <w:rPr>
                <w:color w:val="000000"/>
                <w:szCs w:val="20"/>
              </w:rPr>
            </w:pPr>
            <w:r w:rsidRPr="00365B06">
              <w:rPr>
                <w:color w:val="000000"/>
                <w:szCs w:val="2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285CEB9" w14:textId="77777777" w:rsidR="00B2272D" w:rsidRPr="00365B06" w:rsidRDefault="00B2272D" w:rsidP="00AA2B49">
            <w:pPr>
              <w:numPr>
                <w:ilvl w:val="0"/>
                <w:numId w:val="24"/>
              </w:numPr>
              <w:spacing w:after="0" w:line="252" w:lineRule="auto"/>
              <w:ind w:left="709" w:hanging="283"/>
              <w:contextualSpacing/>
              <w:rPr>
                <w:color w:val="000000"/>
                <w:szCs w:val="20"/>
              </w:rPr>
            </w:pPr>
            <w:r w:rsidRPr="00365B06">
              <w:rPr>
                <w:color w:val="000000"/>
                <w:szCs w:val="20"/>
              </w:rPr>
              <w:t>FFS: Increase on the size of the TCI field</w:t>
            </w:r>
          </w:p>
          <w:p w14:paraId="752787F3" w14:textId="77777777" w:rsidR="00B2272D" w:rsidRPr="00B2272D" w:rsidRDefault="00B2272D" w:rsidP="00AA2B49">
            <w:pPr>
              <w:numPr>
                <w:ilvl w:val="0"/>
                <w:numId w:val="24"/>
              </w:numPr>
              <w:spacing w:after="0" w:line="252" w:lineRule="auto"/>
              <w:ind w:left="709" w:hanging="283"/>
              <w:contextualSpacing/>
              <w:rPr>
                <w:rFonts w:eastAsiaTheme="minorEastAsia"/>
              </w:rPr>
            </w:pPr>
            <w:r w:rsidRPr="00365B06">
              <w:rPr>
                <w:color w:val="000000"/>
                <w:szCs w:val="20"/>
              </w:rPr>
              <w:t>Note: The term TRP is used only for discussion purpose in RAN1 and whether/how to capture this is FFS</w:t>
            </w:r>
          </w:p>
          <w:p w14:paraId="34E4A878" w14:textId="77777777" w:rsidR="00B2272D" w:rsidRDefault="00B2272D" w:rsidP="00256CE1">
            <w:pPr>
              <w:rPr>
                <w:rFonts w:eastAsiaTheme="minorEastAsia"/>
              </w:rPr>
            </w:pPr>
          </w:p>
          <w:p w14:paraId="431FD976" w14:textId="1C31AC8A" w:rsidR="00B2272D" w:rsidRPr="007C1846" w:rsidRDefault="00B2272D" w:rsidP="00B2272D">
            <w:pPr>
              <w:overflowPunct w:val="0"/>
              <w:autoSpaceDE w:val="0"/>
              <w:autoSpaceDN w:val="0"/>
              <w:adjustRightInd w:val="0"/>
              <w:textAlignment w:val="baseline"/>
              <w:rPr>
                <w:color w:val="000000"/>
                <w:szCs w:val="20"/>
              </w:rPr>
            </w:pPr>
            <w:r w:rsidRPr="007C1846">
              <w:rPr>
                <w:b/>
                <w:bCs/>
                <w:color w:val="000000"/>
                <w:szCs w:val="20"/>
              </w:rPr>
              <w:t>Conclusion</w:t>
            </w:r>
          </w:p>
          <w:p w14:paraId="37E663DA" w14:textId="77777777" w:rsidR="00B2272D" w:rsidRPr="007C1846" w:rsidRDefault="00B2272D" w:rsidP="00B2272D">
            <w:pPr>
              <w:overflowPunct w:val="0"/>
              <w:autoSpaceDE w:val="0"/>
              <w:autoSpaceDN w:val="0"/>
              <w:adjustRightInd w:val="0"/>
              <w:textAlignment w:val="baseline"/>
              <w:rPr>
                <w:rFonts w:eastAsia="等线"/>
                <w:szCs w:val="20"/>
              </w:rPr>
            </w:pPr>
            <w:r w:rsidRPr="007C1846">
              <w:rPr>
                <w:color w:val="000000"/>
                <w:szCs w:val="20"/>
              </w:rPr>
              <w:t xml:space="preserve">On unified TCI framework extension for S-DCI based MTRP operation, </w:t>
            </w:r>
            <w:bookmarkStart w:id="4" w:name="_Hlk134539363"/>
            <w:r w:rsidRPr="007C1846">
              <w:rPr>
                <w:color w:val="000000"/>
                <w:szCs w:val="20"/>
              </w:rPr>
              <w:t xml:space="preserve">there is no consensus to support dynamic switching between single-TRP operation and multi-TRP operation for channels/signals based on the number of TCI states mapped to the received TCI codepoint in </w:t>
            </w:r>
            <w:r w:rsidRPr="007C1846">
              <w:rPr>
                <w:rFonts w:eastAsia="等线"/>
                <w:szCs w:val="20"/>
              </w:rPr>
              <w:t>DCI format 1_1/1_2</w:t>
            </w:r>
            <w:bookmarkEnd w:id="4"/>
          </w:p>
          <w:p w14:paraId="1C916FD3" w14:textId="77777777" w:rsidR="00B2272D" w:rsidRPr="007C1846" w:rsidRDefault="00B2272D" w:rsidP="00B2272D">
            <w:pPr>
              <w:numPr>
                <w:ilvl w:val="0"/>
                <w:numId w:val="32"/>
              </w:numPr>
              <w:spacing w:after="0"/>
              <w:jc w:val="left"/>
              <w:rPr>
                <w:szCs w:val="20"/>
              </w:rPr>
            </w:pPr>
            <w:r w:rsidRPr="007C1846">
              <w:rPr>
                <w:szCs w:val="20"/>
              </w:rPr>
              <w:lastRenderedPageBreak/>
              <w:t xml:space="preserve">FFS: How to switch between Rel-17 sTRP operation and Rel-18 </w:t>
            </w:r>
            <w:proofErr w:type="spellStart"/>
            <w:r w:rsidRPr="007C1846">
              <w:rPr>
                <w:szCs w:val="20"/>
              </w:rPr>
              <w:t>mTRP</w:t>
            </w:r>
            <w:proofErr w:type="spellEnd"/>
            <w:r w:rsidRPr="007C1846">
              <w:rPr>
                <w:szCs w:val="20"/>
              </w:rPr>
              <w:t xml:space="preserve"> operation</w:t>
            </w:r>
          </w:p>
          <w:p w14:paraId="127BAC06" w14:textId="77777777" w:rsidR="00B2272D" w:rsidRPr="00442E26" w:rsidRDefault="00B2272D" w:rsidP="00B2272D">
            <w:pPr>
              <w:rPr>
                <w:iCs/>
                <w:sz w:val="16"/>
                <w:szCs w:val="20"/>
              </w:rPr>
            </w:pPr>
          </w:p>
          <w:p w14:paraId="2D8328C3" w14:textId="0C1291EA" w:rsidR="00B2272D" w:rsidRPr="007C1846" w:rsidRDefault="00B2272D" w:rsidP="00B2272D">
            <w:pPr>
              <w:rPr>
                <w:color w:val="000000"/>
                <w:szCs w:val="20"/>
                <w:highlight w:val="green"/>
              </w:rPr>
            </w:pPr>
            <w:r w:rsidRPr="007C1846">
              <w:rPr>
                <w:b/>
                <w:bCs/>
                <w:color w:val="000000"/>
                <w:szCs w:val="20"/>
                <w:highlight w:val="green"/>
              </w:rPr>
              <w:t>Agreement</w:t>
            </w:r>
          </w:p>
          <w:p w14:paraId="1BBF9EBA" w14:textId="77777777" w:rsidR="00B2272D" w:rsidRPr="007C1846" w:rsidRDefault="00B2272D" w:rsidP="00B2272D">
            <w:pPr>
              <w:rPr>
                <w:color w:val="000000"/>
                <w:szCs w:val="20"/>
              </w:rPr>
            </w:pPr>
            <w:r w:rsidRPr="007C1846">
              <w:rPr>
                <w:color w:val="000000"/>
                <w:szCs w:val="20"/>
              </w:rPr>
              <w:t>On unified TCI framework extension, the Rel-17 timeline for updating the indicated joint/DL/UL TCI state(s) is retained, i.e., the indicated joint/DL/UL TCI state(s) applied to the DL reception or UL transmission in each slot is updated based on the Rel-17 beam application time</w:t>
            </w:r>
          </w:p>
          <w:p w14:paraId="21390FE7" w14:textId="77777777" w:rsidR="00B2272D" w:rsidRDefault="00B2272D" w:rsidP="00B2272D">
            <w:pPr>
              <w:rPr>
                <w:iCs/>
                <w:sz w:val="16"/>
                <w:szCs w:val="20"/>
              </w:rPr>
            </w:pPr>
          </w:p>
          <w:p w14:paraId="2523CB97" w14:textId="4A7AB488" w:rsidR="00B2272D" w:rsidRPr="007C1846" w:rsidRDefault="00B2272D" w:rsidP="00B2272D">
            <w:pPr>
              <w:rPr>
                <w:color w:val="000000"/>
                <w:szCs w:val="20"/>
                <w:highlight w:val="green"/>
              </w:rPr>
            </w:pPr>
            <w:r w:rsidRPr="007C1846">
              <w:rPr>
                <w:b/>
                <w:bCs/>
                <w:color w:val="000000"/>
                <w:szCs w:val="20"/>
                <w:highlight w:val="green"/>
              </w:rPr>
              <w:t>Agreement</w:t>
            </w:r>
          </w:p>
          <w:p w14:paraId="69461BF2" w14:textId="77777777" w:rsidR="00B2272D" w:rsidRPr="007C1846" w:rsidRDefault="00B2272D" w:rsidP="00B2272D">
            <w:pPr>
              <w:rPr>
                <w:color w:val="000000"/>
                <w:szCs w:val="20"/>
              </w:rPr>
            </w:pPr>
            <w:r w:rsidRPr="007C1846">
              <w:rPr>
                <w:color w:val="000000"/>
                <w:szCs w:val="20"/>
              </w:rPr>
              <w:t>On unified TCI framework extension for S-DCI based MTRP operation, support the followings:</w:t>
            </w:r>
          </w:p>
          <w:p w14:paraId="41AB06AE" w14:textId="77777777" w:rsidR="00B2272D" w:rsidRPr="007C1846" w:rsidRDefault="00B2272D" w:rsidP="00B2272D">
            <w:pPr>
              <w:numPr>
                <w:ilvl w:val="0"/>
                <w:numId w:val="30"/>
              </w:numPr>
              <w:spacing w:after="0"/>
              <w:contextualSpacing/>
              <w:jc w:val="left"/>
              <w:rPr>
                <w:color w:val="000000"/>
                <w:szCs w:val="20"/>
              </w:rPr>
            </w:pPr>
            <w:r w:rsidRPr="007C1846">
              <w:rPr>
                <w:color w:val="00000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14:paraId="592C0D0A" w14:textId="77777777" w:rsidR="00B2272D" w:rsidRPr="007C1846" w:rsidRDefault="00B2272D" w:rsidP="00B2272D">
            <w:pPr>
              <w:numPr>
                <w:ilvl w:val="0"/>
                <w:numId w:val="30"/>
              </w:numPr>
              <w:spacing w:after="0"/>
              <w:contextualSpacing/>
              <w:jc w:val="left"/>
              <w:rPr>
                <w:color w:val="000000"/>
                <w:szCs w:val="20"/>
              </w:rPr>
            </w:pPr>
            <w:r w:rsidRPr="007C1846">
              <w:rPr>
                <w:color w:val="00000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9FD0B95" w14:textId="77777777" w:rsidR="00B2272D" w:rsidRPr="007C1846" w:rsidRDefault="00B2272D" w:rsidP="00B2272D">
            <w:pPr>
              <w:numPr>
                <w:ilvl w:val="0"/>
                <w:numId w:val="30"/>
              </w:numPr>
              <w:spacing w:after="0"/>
              <w:contextualSpacing/>
              <w:jc w:val="left"/>
              <w:rPr>
                <w:color w:val="000000"/>
                <w:szCs w:val="20"/>
              </w:rPr>
            </w:pPr>
            <w:r w:rsidRPr="007C1846">
              <w:rPr>
                <w:color w:val="FF0000"/>
                <w:szCs w:val="20"/>
              </w:rPr>
              <w:t>TCI state activation command (MAC-CE) should indicate that each joint/DL/UL TCI state mapped to a TCI codepoint is the first or second joint/DL/UL TCI state (detail on how to indicate above is up to RAN2 design)</w:t>
            </w:r>
          </w:p>
          <w:p w14:paraId="4BB20987" w14:textId="77777777" w:rsidR="00B2272D" w:rsidRPr="007C1846" w:rsidRDefault="00B2272D" w:rsidP="00B2272D">
            <w:pPr>
              <w:numPr>
                <w:ilvl w:val="0"/>
                <w:numId w:val="30"/>
              </w:numPr>
              <w:spacing w:after="0"/>
              <w:contextualSpacing/>
              <w:jc w:val="left"/>
              <w:rPr>
                <w:color w:val="000000"/>
                <w:szCs w:val="20"/>
              </w:rPr>
            </w:pPr>
            <w:r w:rsidRPr="007C1846">
              <w:rPr>
                <w:color w:val="000000"/>
                <w:szCs w:val="20"/>
              </w:rPr>
              <w:t>The first/second indicated joint/DL/UL TCI state(s) is updated according to the corresponding first/second joint/DL/UL TCI state(s) mapped to the TCI codepoint received by the UE</w:t>
            </w:r>
          </w:p>
          <w:p w14:paraId="025846CF" w14:textId="38B5B3AD" w:rsidR="00B2272D" w:rsidRPr="00DB1023" w:rsidRDefault="00B2272D" w:rsidP="00F42CA2">
            <w:pPr>
              <w:numPr>
                <w:ilvl w:val="1"/>
                <w:numId w:val="30"/>
              </w:numPr>
              <w:spacing w:after="0"/>
              <w:contextualSpacing/>
              <w:jc w:val="left"/>
              <w:rPr>
                <w:rFonts w:eastAsiaTheme="minorEastAsia"/>
              </w:rPr>
            </w:pPr>
            <w:r w:rsidRPr="00F42CA2">
              <w:rPr>
                <w:color w:val="000000"/>
                <w:szCs w:val="2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c>
      </w:tr>
    </w:tbl>
    <w:p w14:paraId="330DDB44" w14:textId="77777777" w:rsidR="00B2272D" w:rsidRDefault="00B2272D" w:rsidP="00B2272D">
      <w:pPr>
        <w:rPr>
          <w:rFonts w:eastAsiaTheme="minorEastAsia"/>
          <w:lang w:eastAsia="zh-CN"/>
        </w:rPr>
      </w:pPr>
    </w:p>
    <w:p w14:paraId="201951B7" w14:textId="59041450" w:rsidR="00624CD7" w:rsidRPr="00624CD7" w:rsidRDefault="00F42CA2" w:rsidP="00624CD7">
      <w:pPr>
        <w:rPr>
          <w:rFonts w:eastAsiaTheme="minorEastAsia"/>
          <w:lang w:eastAsia="zh-CN"/>
        </w:rPr>
      </w:pPr>
      <w:r>
        <w:rPr>
          <w:rFonts w:eastAsiaTheme="minorEastAsia"/>
          <w:lang w:eastAsia="zh-CN"/>
        </w:rPr>
        <w:t>One remaining</w:t>
      </w:r>
      <w:r w:rsidR="00B2272D">
        <w:rPr>
          <w:rFonts w:eastAsiaTheme="minorEastAsia"/>
          <w:lang w:eastAsia="zh-CN"/>
        </w:rPr>
        <w:t xml:space="preserve"> issue is </w:t>
      </w:r>
      <w:r>
        <w:rPr>
          <w:rFonts w:eastAsiaTheme="minorEastAsia"/>
          <w:lang w:eastAsia="zh-CN"/>
        </w:rPr>
        <w:t xml:space="preserve">how to </w:t>
      </w:r>
      <w:r w:rsidR="00B2272D" w:rsidRPr="00AE6901">
        <w:rPr>
          <w:rFonts w:eastAsiaTheme="minorEastAsia"/>
          <w:lang w:eastAsia="zh-CN"/>
        </w:rPr>
        <w:t xml:space="preserve">switch between </w:t>
      </w:r>
      <w:r>
        <w:rPr>
          <w:rFonts w:eastAsiaTheme="minorEastAsia"/>
          <w:lang w:eastAsia="zh-CN"/>
        </w:rPr>
        <w:t xml:space="preserve">Rel-17 </w:t>
      </w:r>
      <w:r w:rsidR="00B2272D" w:rsidRPr="00AE6901">
        <w:rPr>
          <w:rFonts w:eastAsiaTheme="minorEastAsia"/>
          <w:lang w:eastAsia="zh-CN"/>
        </w:rPr>
        <w:t xml:space="preserve">STRP </w:t>
      </w:r>
      <w:r>
        <w:rPr>
          <w:rFonts w:eastAsiaTheme="minorEastAsia"/>
          <w:lang w:eastAsia="zh-CN"/>
        </w:rPr>
        <w:t xml:space="preserve">operation </w:t>
      </w:r>
      <w:r w:rsidR="00B2272D" w:rsidRPr="00AE6901">
        <w:rPr>
          <w:rFonts w:eastAsiaTheme="minorEastAsia"/>
          <w:lang w:eastAsia="zh-CN"/>
        </w:rPr>
        <w:t xml:space="preserve">and </w:t>
      </w:r>
      <w:r>
        <w:rPr>
          <w:rFonts w:eastAsiaTheme="minorEastAsia"/>
          <w:lang w:eastAsia="zh-CN"/>
        </w:rPr>
        <w:t>Rel-18</w:t>
      </w:r>
      <w:r w:rsidR="00624CD7" w:rsidRPr="00624CD7">
        <w:rPr>
          <w:rFonts w:eastAsiaTheme="minorEastAsia"/>
          <w:lang w:eastAsia="zh-CN"/>
        </w:rPr>
        <w:t xml:space="preserve"> </w:t>
      </w:r>
      <w:r w:rsidR="00624CD7">
        <w:rPr>
          <w:rFonts w:eastAsiaTheme="minorEastAsia"/>
          <w:lang w:eastAsia="zh-CN"/>
        </w:rPr>
        <w:t>S-DCI based</w:t>
      </w:r>
      <w:r>
        <w:rPr>
          <w:rFonts w:eastAsiaTheme="minorEastAsia"/>
          <w:lang w:eastAsia="zh-CN"/>
        </w:rPr>
        <w:t xml:space="preserve"> </w:t>
      </w:r>
      <w:r w:rsidR="00B2272D" w:rsidRPr="00AE6901">
        <w:rPr>
          <w:rFonts w:eastAsiaTheme="minorEastAsia"/>
          <w:lang w:eastAsia="zh-CN"/>
        </w:rPr>
        <w:t>MTRP</w:t>
      </w:r>
      <w:r>
        <w:rPr>
          <w:rFonts w:eastAsiaTheme="minorEastAsia"/>
          <w:lang w:eastAsia="zh-CN"/>
        </w:rPr>
        <w:t xml:space="preserve"> operation for over</w:t>
      </w:r>
      <w:r w:rsidR="00B2272D">
        <w:rPr>
          <w:rFonts w:eastAsiaTheme="minorEastAsia"/>
          <w:lang w:eastAsia="zh-CN"/>
        </w:rPr>
        <w:t>all DL and UL channels</w:t>
      </w:r>
      <w:r w:rsidR="00624CD7">
        <w:rPr>
          <w:rFonts w:eastAsiaTheme="minorEastAsia"/>
          <w:lang w:eastAsia="zh-CN"/>
        </w:rPr>
        <w:t>/signal</w:t>
      </w:r>
      <w:r w:rsidR="00B2272D">
        <w:rPr>
          <w:rFonts w:eastAsiaTheme="minorEastAsia"/>
          <w:lang w:eastAsia="zh-CN"/>
        </w:rPr>
        <w:t>s</w:t>
      </w:r>
      <w:r w:rsidR="00624CD7">
        <w:rPr>
          <w:rFonts w:eastAsiaTheme="minorEastAsia"/>
          <w:lang w:eastAsia="zh-CN"/>
        </w:rPr>
        <w:t xml:space="preserve"> since </w:t>
      </w:r>
      <w:r w:rsidR="00B832DD">
        <w:rPr>
          <w:rFonts w:eastAsiaTheme="minorEastAsia"/>
          <w:lang w:eastAsia="zh-CN"/>
        </w:rPr>
        <w:t xml:space="preserve">it cannot be </w:t>
      </w:r>
      <w:r w:rsidR="00624CD7" w:rsidRPr="00624CD7">
        <w:rPr>
          <w:rFonts w:eastAsiaTheme="minorEastAsia"/>
          <w:lang w:eastAsia="zh-CN"/>
        </w:rPr>
        <w:t>based on the number of TCI states mapped to the received TCI codepoint in DCI format 1_1/1_2</w:t>
      </w:r>
      <w:r w:rsidR="00B2272D">
        <w:rPr>
          <w:rFonts w:eastAsiaTheme="minorEastAsia"/>
          <w:lang w:eastAsia="zh-CN"/>
        </w:rPr>
        <w:t>.</w:t>
      </w:r>
      <w:r>
        <w:rPr>
          <w:rFonts w:eastAsiaTheme="minorEastAsia"/>
          <w:lang w:eastAsia="zh-CN"/>
        </w:rPr>
        <w:t xml:space="preserve"> </w:t>
      </w:r>
      <w:r w:rsidR="00272AED">
        <w:rPr>
          <w:rFonts w:eastAsiaTheme="minorEastAsia"/>
          <w:lang w:eastAsia="zh-CN"/>
        </w:rPr>
        <w:t xml:space="preserve">In the last meeting, </w:t>
      </w:r>
      <w:r w:rsidR="00624CD7">
        <w:rPr>
          <w:rFonts w:eastAsiaTheme="minorEastAsia"/>
          <w:lang w:eastAsia="zh-CN"/>
        </w:rPr>
        <w:t xml:space="preserve">most </w:t>
      </w:r>
      <w:r w:rsidR="00272AED">
        <w:rPr>
          <w:rFonts w:eastAsiaTheme="minorEastAsia"/>
          <w:lang w:eastAsia="zh-CN"/>
        </w:rPr>
        <w:t xml:space="preserve">companies </w:t>
      </w:r>
      <w:r w:rsidR="00624CD7">
        <w:rPr>
          <w:rFonts w:eastAsiaTheme="minorEastAsia"/>
          <w:lang w:eastAsia="zh-CN"/>
        </w:rPr>
        <w:t>agree</w:t>
      </w:r>
      <w:r w:rsidR="00272AED">
        <w:rPr>
          <w:rFonts w:eastAsiaTheme="minorEastAsia"/>
          <w:lang w:eastAsia="zh-CN"/>
        </w:rPr>
        <w:t xml:space="preserve"> to use MAC CE </w:t>
      </w:r>
      <w:r w:rsidR="00624CD7">
        <w:rPr>
          <w:rFonts w:eastAsiaTheme="minorEastAsia"/>
          <w:lang w:eastAsia="zh-CN"/>
        </w:rPr>
        <w:t>to implement the switching, and two alternatives were proposed t</w:t>
      </w:r>
      <w:r w:rsidR="00624CD7" w:rsidRPr="00624CD7">
        <w:rPr>
          <w:rFonts w:eastAsiaTheme="minorEastAsia"/>
          <w:lang w:eastAsia="zh-CN"/>
        </w:rPr>
        <w:t>o configure/determine that a CC is operated in Rel-18 unified TCI framework extension for S-DCI based MTRP:</w:t>
      </w:r>
    </w:p>
    <w:p w14:paraId="06609E58" w14:textId="38571F4D" w:rsidR="00624CD7" w:rsidRPr="00624CD7" w:rsidRDefault="00624CD7" w:rsidP="00624CD7">
      <w:pPr>
        <w:pStyle w:val="bullet1"/>
      </w:pPr>
      <w:r w:rsidRPr="00624CD7">
        <w:t>Alt1: if a TCI state activation command (MAC-CE) that activates at least one TCI codepoint mapped with more than one join</w:t>
      </w:r>
      <w:r w:rsidR="000B0045">
        <w:t>t</w:t>
      </w:r>
      <w:r w:rsidRPr="00624CD7">
        <w:t xml:space="preserve"> TCI states, more than one DL TCI states, or more than one UL TCI states is received and applied in the CC</w:t>
      </w:r>
    </w:p>
    <w:p w14:paraId="539A7188" w14:textId="6881CFB0" w:rsidR="00624CD7" w:rsidRDefault="00624CD7" w:rsidP="00624CD7">
      <w:pPr>
        <w:pStyle w:val="bullet1"/>
      </w:pPr>
      <w:r w:rsidRPr="00624CD7">
        <w:t>Alt2: if a Rel-18 TCI state activation command (MAC-CE) for S-DCI based MTRP operation (which is different from the TCI state activation command (MAC-CE) for Rel-17 unified TCI framework) is received and applied in the CC</w:t>
      </w:r>
    </w:p>
    <w:p w14:paraId="70813609" w14:textId="511A09CF" w:rsidR="000B0045" w:rsidRDefault="000B0045" w:rsidP="00B2272D">
      <w:pPr>
        <w:rPr>
          <w:color w:val="000000"/>
          <w:szCs w:val="20"/>
        </w:rPr>
      </w:pPr>
      <w:r>
        <w:rPr>
          <w:rFonts w:eastAsiaTheme="minorEastAsia"/>
          <w:lang w:eastAsia="zh-CN"/>
        </w:rPr>
        <w:t>One concern on either way is whether to i</w:t>
      </w:r>
      <w:r w:rsidRPr="000B0045">
        <w:rPr>
          <w:rFonts w:eastAsiaTheme="minorEastAsia"/>
          <w:lang w:eastAsia="zh-CN"/>
        </w:rPr>
        <w:t>mpos</w:t>
      </w:r>
      <w:r>
        <w:rPr>
          <w:rFonts w:eastAsiaTheme="minorEastAsia"/>
          <w:lang w:eastAsia="zh-CN"/>
        </w:rPr>
        <w:t>e</w:t>
      </w:r>
      <w:r w:rsidR="00662AE9">
        <w:rPr>
          <w:rFonts w:eastAsiaTheme="minorEastAsia"/>
          <w:lang w:eastAsia="zh-CN"/>
        </w:rPr>
        <w:t xml:space="preserve"> any</w:t>
      </w:r>
      <w:r w:rsidRPr="000B0045">
        <w:rPr>
          <w:rFonts w:eastAsiaTheme="minorEastAsia"/>
          <w:lang w:eastAsia="zh-CN"/>
        </w:rPr>
        <w:t xml:space="preserve"> constraints</w:t>
      </w:r>
      <w:r>
        <w:rPr>
          <w:rFonts w:eastAsiaTheme="minorEastAsia"/>
          <w:lang w:eastAsia="zh-CN"/>
        </w:rPr>
        <w:t xml:space="preserve"> on the first TCI state indication after the UE switches from Rel-17 STRP operation to Rel-18 S-DCI based MTRP operation due to unknown previous TCI states for other</w:t>
      </w:r>
      <w:r w:rsidR="00A9462E">
        <w:rPr>
          <w:rFonts w:eastAsiaTheme="minorEastAsia"/>
          <w:lang w:eastAsia="zh-CN"/>
        </w:rPr>
        <w:t xml:space="preserve"> TCI states</w:t>
      </w:r>
      <w:r>
        <w:rPr>
          <w:rFonts w:eastAsiaTheme="minorEastAsia"/>
          <w:lang w:eastAsia="zh-CN"/>
        </w:rPr>
        <w:t xml:space="preserve"> </w:t>
      </w:r>
      <w:r w:rsidR="00662AE9">
        <w:rPr>
          <w:rFonts w:eastAsiaTheme="minorEastAsia"/>
          <w:lang w:eastAsia="zh-CN"/>
        </w:rPr>
        <w:t>when</w:t>
      </w:r>
      <w:r>
        <w:rPr>
          <w:rFonts w:eastAsiaTheme="minorEastAsia"/>
          <w:lang w:eastAsia="zh-CN"/>
        </w:rPr>
        <w:t xml:space="preserve"> a subset of </w:t>
      </w:r>
      <w:r w:rsidRPr="007C1846">
        <w:rPr>
          <w:color w:val="000000"/>
          <w:szCs w:val="20"/>
        </w:rPr>
        <w:t>{first join</w:t>
      </w:r>
      <w:r>
        <w:rPr>
          <w:color w:val="000000"/>
          <w:szCs w:val="20"/>
        </w:rPr>
        <w:t>t/DL/UL</w:t>
      </w:r>
      <w:r w:rsidRPr="007C1846">
        <w:rPr>
          <w:color w:val="000000"/>
          <w:szCs w:val="20"/>
        </w:rPr>
        <w:t xml:space="preserve"> TCI state, second joint</w:t>
      </w:r>
      <w:r>
        <w:rPr>
          <w:color w:val="000000"/>
          <w:szCs w:val="20"/>
        </w:rPr>
        <w:t>/DL/UL</w:t>
      </w:r>
      <w:r w:rsidRPr="007C1846">
        <w:rPr>
          <w:color w:val="000000"/>
          <w:szCs w:val="20"/>
        </w:rPr>
        <w:t xml:space="preserve"> TCI state}</w:t>
      </w:r>
      <w:r>
        <w:rPr>
          <w:color w:val="000000"/>
          <w:szCs w:val="20"/>
        </w:rPr>
        <w:t xml:space="preserve"> </w:t>
      </w:r>
      <w:r w:rsidR="00662AE9">
        <w:rPr>
          <w:color w:val="000000"/>
          <w:szCs w:val="20"/>
        </w:rPr>
        <w:t xml:space="preserve">are indicated. For example, </w:t>
      </w:r>
      <w:r w:rsidR="00662AE9" w:rsidRPr="00662AE9">
        <w:rPr>
          <w:color w:val="000000"/>
          <w:szCs w:val="20"/>
        </w:rPr>
        <w:t xml:space="preserve">UE expects the </w:t>
      </w:r>
      <w:r w:rsidR="00662AE9">
        <w:rPr>
          <w:color w:val="000000"/>
          <w:szCs w:val="20"/>
        </w:rPr>
        <w:t>first indicated</w:t>
      </w:r>
      <w:r w:rsidR="00662AE9" w:rsidRPr="00662AE9">
        <w:rPr>
          <w:color w:val="000000"/>
          <w:szCs w:val="20"/>
        </w:rPr>
        <w:t xml:space="preserve"> TCI codepoint is mapped to </w:t>
      </w:r>
      <w:r w:rsidR="00662AE9">
        <w:rPr>
          <w:color w:val="000000"/>
          <w:szCs w:val="20"/>
        </w:rPr>
        <w:t xml:space="preserve">full set of </w:t>
      </w:r>
      <w:r w:rsidR="00662AE9" w:rsidRPr="007C1846">
        <w:rPr>
          <w:color w:val="000000"/>
          <w:szCs w:val="20"/>
        </w:rPr>
        <w:t>{first join</w:t>
      </w:r>
      <w:r w:rsidR="00662AE9">
        <w:rPr>
          <w:color w:val="000000"/>
          <w:szCs w:val="20"/>
        </w:rPr>
        <w:t>t/DL/UL</w:t>
      </w:r>
      <w:r w:rsidR="00662AE9" w:rsidRPr="007C1846">
        <w:rPr>
          <w:color w:val="000000"/>
          <w:szCs w:val="20"/>
        </w:rPr>
        <w:t xml:space="preserve"> TCI state, second joint</w:t>
      </w:r>
      <w:r w:rsidR="00662AE9">
        <w:rPr>
          <w:color w:val="000000"/>
          <w:szCs w:val="20"/>
        </w:rPr>
        <w:t>/DL/UL</w:t>
      </w:r>
      <w:r w:rsidR="00662AE9" w:rsidRPr="007C1846">
        <w:rPr>
          <w:color w:val="000000"/>
          <w:szCs w:val="20"/>
        </w:rPr>
        <w:t xml:space="preserve"> TCI state}</w:t>
      </w:r>
      <w:r w:rsidR="00662AE9" w:rsidRPr="00662AE9">
        <w:rPr>
          <w:color w:val="000000"/>
          <w:szCs w:val="20"/>
        </w:rPr>
        <w:t xml:space="preserve"> in the CC</w:t>
      </w:r>
      <w:r w:rsidR="00662AE9">
        <w:rPr>
          <w:color w:val="000000"/>
          <w:szCs w:val="20"/>
        </w:rPr>
        <w:t>.</w:t>
      </w:r>
    </w:p>
    <w:p w14:paraId="10E71522" w14:textId="36666461" w:rsidR="00E401F9" w:rsidRDefault="00B2272D" w:rsidP="00B2272D">
      <w:pPr>
        <w:rPr>
          <w:rFonts w:eastAsiaTheme="minorEastAsia"/>
        </w:rPr>
      </w:pPr>
      <w:r>
        <w:rPr>
          <w:rFonts w:eastAsiaTheme="minorEastAsia"/>
          <w:lang w:eastAsia="zh-CN"/>
        </w:rPr>
        <w:t xml:space="preserve">In our view, </w:t>
      </w:r>
      <w:r w:rsidR="00E401F9">
        <w:rPr>
          <w:rFonts w:eastAsiaTheme="minorEastAsia"/>
          <w:lang w:eastAsia="zh-CN"/>
        </w:rPr>
        <w:t>such a constraint</w:t>
      </w:r>
      <w:r w:rsidR="008442FE">
        <w:rPr>
          <w:rFonts w:eastAsiaTheme="minorEastAsia"/>
          <w:lang w:eastAsia="zh-CN"/>
        </w:rPr>
        <w:t xml:space="preserve"> is not needed</w:t>
      </w:r>
      <w:r w:rsidR="00E401F9">
        <w:rPr>
          <w:rFonts w:eastAsiaTheme="minorEastAsia"/>
          <w:lang w:eastAsia="zh-CN"/>
        </w:rPr>
        <w:t xml:space="preserve"> </w:t>
      </w:r>
      <w:r w:rsidR="00EC5D52">
        <w:rPr>
          <w:rFonts w:eastAsiaTheme="minorEastAsia"/>
          <w:lang w:eastAsia="zh-CN"/>
        </w:rPr>
        <w:t xml:space="preserve">with proper </w:t>
      </w:r>
      <w:r w:rsidR="008442FE">
        <w:rPr>
          <w:rFonts w:eastAsiaTheme="minorEastAsia"/>
          <w:lang w:eastAsia="zh-CN"/>
        </w:rPr>
        <w:t>TCI state activation and indication by network and clearly defined</w:t>
      </w:r>
      <w:r w:rsidR="00E401F9">
        <w:rPr>
          <w:rFonts w:eastAsiaTheme="minorEastAsia"/>
          <w:lang w:eastAsia="zh-CN"/>
        </w:rPr>
        <w:t xml:space="preserve"> UE behavior. When the UE receives an indicated TCI codepoint in DCI</w:t>
      </w:r>
      <w:r w:rsidR="00E401F9" w:rsidRPr="00E401F9">
        <w:rPr>
          <w:rFonts w:eastAsiaTheme="minorEastAsia"/>
          <w:lang w:eastAsia="zh-CN"/>
        </w:rPr>
        <w:t xml:space="preserve"> </w:t>
      </w:r>
      <w:r w:rsidR="00E401F9" w:rsidRPr="00624CD7">
        <w:rPr>
          <w:rFonts w:eastAsiaTheme="minorEastAsia"/>
          <w:lang w:eastAsia="zh-CN"/>
        </w:rPr>
        <w:t>format 1_1/1_2</w:t>
      </w:r>
      <w:r w:rsidR="0058191D">
        <w:rPr>
          <w:rFonts w:eastAsiaTheme="minorEastAsia"/>
          <w:lang w:eastAsia="zh-CN"/>
        </w:rPr>
        <w:t xml:space="preserve"> mapped to the subset of TCI states</w:t>
      </w:r>
      <w:r w:rsidR="00F73921">
        <w:rPr>
          <w:rFonts w:eastAsiaTheme="minorEastAsia"/>
          <w:lang w:eastAsia="zh-CN"/>
        </w:rPr>
        <w:t xml:space="preserve">, </w:t>
      </w:r>
      <w:r w:rsidR="00AA2B49">
        <w:rPr>
          <w:rFonts w:eastAsiaTheme="minorEastAsia"/>
          <w:lang w:eastAsia="zh-CN"/>
        </w:rPr>
        <w:t xml:space="preserve">the previously applied joint/DL/UL TCI state(s) </w:t>
      </w:r>
      <w:r w:rsidR="008442FE">
        <w:rPr>
          <w:rFonts w:eastAsiaTheme="minorEastAsia"/>
          <w:lang w:eastAsia="zh-CN"/>
        </w:rPr>
        <w:t>can be</w:t>
      </w:r>
      <w:r w:rsidR="00AA2B49">
        <w:rPr>
          <w:rFonts w:eastAsiaTheme="minorEastAsia"/>
          <w:lang w:eastAsia="zh-CN"/>
        </w:rPr>
        <w:t xml:space="preserve"> kept</w:t>
      </w:r>
      <w:r w:rsidR="009551A1" w:rsidRPr="009551A1">
        <w:rPr>
          <w:rFonts w:eastAsiaTheme="minorEastAsia"/>
          <w:lang w:eastAsia="zh-CN"/>
        </w:rPr>
        <w:t xml:space="preserve"> </w:t>
      </w:r>
      <w:r w:rsidR="009551A1">
        <w:rPr>
          <w:rFonts w:eastAsiaTheme="minorEastAsia"/>
          <w:lang w:eastAsia="zh-CN"/>
        </w:rPr>
        <w:t xml:space="preserve">if they are also activated in the latest TCI state </w:t>
      </w:r>
      <w:r w:rsidR="009551A1" w:rsidRPr="00624CD7">
        <w:rPr>
          <w:rFonts w:eastAsiaTheme="minorEastAsia"/>
        </w:rPr>
        <w:t>activation MAC-CE</w:t>
      </w:r>
      <w:r w:rsidR="00AA2B49">
        <w:rPr>
          <w:rFonts w:eastAsiaTheme="minorEastAsia"/>
        </w:rPr>
        <w:t xml:space="preserve">. That is, if the first indicated TCI codepoint after the </w:t>
      </w:r>
      <w:r w:rsidR="00AA2B49" w:rsidRPr="00624CD7">
        <w:rPr>
          <w:rFonts w:eastAsiaTheme="minorEastAsia"/>
        </w:rPr>
        <w:t>TCI state activation</w:t>
      </w:r>
      <w:r w:rsidR="00AA2B49">
        <w:rPr>
          <w:rFonts w:eastAsiaTheme="minorEastAsia"/>
        </w:rPr>
        <w:t xml:space="preserve"> MAC CE for S-DCI based MTRP is mapped to the </w:t>
      </w:r>
      <w:r w:rsidR="008442FE">
        <w:rPr>
          <w:rFonts w:eastAsiaTheme="minorEastAsia"/>
        </w:rPr>
        <w:t>subset of</w:t>
      </w:r>
      <w:r w:rsidR="00AA2B49">
        <w:rPr>
          <w:rFonts w:eastAsiaTheme="minorEastAsia"/>
        </w:rPr>
        <w:t xml:space="preserve"> joint/DL/UL TCI states</w:t>
      </w:r>
      <w:r w:rsidR="008442FE">
        <w:rPr>
          <w:rFonts w:eastAsiaTheme="minorEastAsia"/>
        </w:rPr>
        <w:t xml:space="preserve"> which are indicated as the </w:t>
      </w:r>
      <w:r w:rsidR="008442FE" w:rsidRPr="0058191D">
        <w:rPr>
          <w:rFonts w:eastAsiaTheme="minorEastAsia"/>
          <w:lang w:eastAsia="zh-CN"/>
        </w:rPr>
        <w:t>first or second joint/DL/UL TCI state</w:t>
      </w:r>
      <w:r w:rsidR="008442FE">
        <w:rPr>
          <w:rFonts w:eastAsiaTheme="minorEastAsia" w:hint="eastAsia"/>
          <w:lang w:eastAsia="zh-CN"/>
        </w:rPr>
        <w:t>(</w:t>
      </w:r>
      <w:r w:rsidR="008442FE">
        <w:rPr>
          <w:rFonts w:eastAsiaTheme="minorEastAsia"/>
          <w:lang w:eastAsia="zh-CN"/>
        </w:rPr>
        <w:t>s)</w:t>
      </w:r>
      <w:r w:rsidR="00AA2B49">
        <w:rPr>
          <w:rFonts w:eastAsiaTheme="minorEastAsia"/>
        </w:rPr>
        <w:t xml:space="preserve">, the previously </w:t>
      </w:r>
      <w:r w:rsidR="008D6BC5">
        <w:t>appli</w:t>
      </w:r>
      <w:r w:rsidR="008D6BC5" w:rsidRPr="00F05E0F">
        <w:t xml:space="preserve">ed </w:t>
      </w:r>
      <w:r w:rsidR="004702FA">
        <w:rPr>
          <w:rFonts w:eastAsiaTheme="minorEastAsia"/>
        </w:rPr>
        <w:t>single joint/DL/UL TCI state(s) is kept as the second</w:t>
      </w:r>
      <w:r w:rsidR="008442FE">
        <w:rPr>
          <w:rFonts w:eastAsiaTheme="minorEastAsia"/>
        </w:rPr>
        <w:t xml:space="preserve"> or </w:t>
      </w:r>
      <w:r w:rsidR="004702FA">
        <w:rPr>
          <w:rFonts w:eastAsiaTheme="minorEastAsia"/>
        </w:rPr>
        <w:t xml:space="preserve">first </w:t>
      </w:r>
      <w:r w:rsidR="004702FA">
        <w:rPr>
          <w:rFonts w:eastAsiaTheme="minorEastAsia"/>
          <w:lang w:eastAsia="zh-CN"/>
        </w:rPr>
        <w:t xml:space="preserve">joint/DL/UL TCI state(s). </w:t>
      </w:r>
      <w:r w:rsidR="00AA2B49">
        <w:rPr>
          <w:rFonts w:eastAsiaTheme="minorEastAsia"/>
        </w:rPr>
        <w:t>The re-activation of the previous activated TCI states can be guaranteed by gNB implementation.</w:t>
      </w:r>
    </w:p>
    <w:p w14:paraId="048080D7" w14:textId="1F8C1C22" w:rsidR="00F05E0F" w:rsidRDefault="00F05E0F" w:rsidP="00B2272D">
      <w:pPr>
        <w:rPr>
          <w:rFonts w:eastAsiaTheme="minorEastAsia"/>
          <w:lang w:eastAsia="zh-CN"/>
        </w:rPr>
      </w:pPr>
      <w:r>
        <w:rPr>
          <w:rFonts w:eastAsiaTheme="minorEastAsia"/>
          <w:lang w:eastAsia="zh-CN"/>
        </w:rPr>
        <w:t xml:space="preserve">In this case, </w:t>
      </w:r>
      <w:r w:rsidR="008D6BC5">
        <w:rPr>
          <w:rFonts w:eastAsiaTheme="minorEastAsia" w:hint="eastAsia"/>
          <w:lang w:eastAsia="zh-CN"/>
        </w:rPr>
        <w:t>any</w:t>
      </w:r>
      <w:r>
        <w:rPr>
          <w:rFonts w:eastAsiaTheme="minorEastAsia"/>
          <w:lang w:eastAsia="zh-CN"/>
        </w:rPr>
        <w:t xml:space="preserve"> codepoint</w:t>
      </w:r>
      <w:r w:rsidR="008D6BC5">
        <w:rPr>
          <w:rFonts w:eastAsiaTheme="minorEastAsia"/>
          <w:lang w:eastAsia="zh-CN"/>
        </w:rPr>
        <w:t>s</w:t>
      </w:r>
      <w:r>
        <w:rPr>
          <w:rFonts w:eastAsiaTheme="minorEastAsia"/>
          <w:lang w:eastAsia="zh-CN"/>
        </w:rPr>
        <w:t xml:space="preserve"> in the </w:t>
      </w:r>
      <w:r w:rsidRPr="00F05E0F">
        <w:rPr>
          <w:rFonts w:eastAsiaTheme="minorEastAsia"/>
          <w:lang w:eastAsia="zh-CN"/>
        </w:rPr>
        <w:t>TCI state activation MAC CE for S-DCI based MTRP</w:t>
      </w:r>
      <w:r>
        <w:rPr>
          <w:rFonts w:eastAsiaTheme="minorEastAsia"/>
          <w:lang w:eastAsia="zh-CN"/>
        </w:rPr>
        <w:t xml:space="preserve"> are not necessarily </w:t>
      </w:r>
      <w:r w:rsidR="008D6BC5">
        <w:rPr>
          <w:rFonts w:eastAsiaTheme="minorEastAsia"/>
          <w:lang w:eastAsia="zh-CN"/>
        </w:rPr>
        <w:t xml:space="preserve">forced to </w:t>
      </w:r>
      <w:r>
        <w:rPr>
          <w:rFonts w:eastAsiaTheme="minorEastAsia"/>
          <w:lang w:eastAsia="zh-CN"/>
        </w:rPr>
        <w:t xml:space="preserve">map to full set of </w:t>
      </w:r>
      <w:r w:rsidRPr="007C1846">
        <w:rPr>
          <w:color w:val="000000"/>
          <w:szCs w:val="20"/>
        </w:rPr>
        <w:t>{first join</w:t>
      </w:r>
      <w:r>
        <w:rPr>
          <w:color w:val="000000"/>
          <w:szCs w:val="20"/>
        </w:rPr>
        <w:t>t/DL/UL</w:t>
      </w:r>
      <w:r w:rsidRPr="007C1846">
        <w:rPr>
          <w:color w:val="000000"/>
          <w:szCs w:val="20"/>
        </w:rPr>
        <w:t xml:space="preserve"> TCI state, second joint</w:t>
      </w:r>
      <w:r>
        <w:rPr>
          <w:color w:val="000000"/>
          <w:szCs w:val="20"/>
        </w:rPr>
        <w:t>/DL/UL</w:t>
      </w:r>
      <w:r w:rsidRPr="007C1846">
        <w:rPr>
          <w:color w:val="000000"/>
          <w:szCs w:val="20"/>
        </w:rPr>
        <w:t xml:space="preserve"> TCI state}</w:t>
      </w:r>
      <w:r>
        <w:rPr>
          <w:color w:val="000000"/>
          <w:szCs w:val="20"/>
        </w:rPr>
        <w:t>. Thus, Alt2 is preferred.</w:t>
      </w:r>
    </w:p>
    <w:p w14:paraId="6E5F3FCB" w14:textId="47FA5637" w:rsidR="008D6BC5" w:rsidRDefault="008D6BC5" w:rsidP="008D6BC5">
      <w:pPr>
        <w:pStyle w:val="proposal"/>
      </w:pPr>
      <w:r>
        <w:t>To determine that a CC is operat</w:t>
      </w:r>
      <w:r w:rsidR="00354408">
        <w:t>ed</w:t>
      </w:r>
      <w:r>
        <w:t xml:space="preserve"> in Rel-18 unified TCI framework extension for S-DCI based MTRP, Alt2 is supported</w:t>
      </w:r>
    </w:p>
    <w:p w14:paraId="571F4009" w14:textId="77777777" w:rsidR="008D6BC5" w:rsidRDefault="008D6BC5" w:rsidP="008D6BC5">
      <w:pPr>
        <w:pStyle w:val="boldbullet2"/>
      </w:pPr>
      <w:r>
        <w:lastRenderedPageBreak/>
        <w:t>Alt2: A CC is operated in Rel-18 unified TCI framework extension for S-DCI based MTRP if a Rel-18 TCI state activation command (MAC-CE) for S-DCI based MTRP operation (which is different from the TCI state activation command (MAC-CE) for Rel-17 unified TCI framework) is received and applied in the CC</w:t>
      </w:r>
    </w:p>
    <w:p w14:paraId="09B4B33C" w14:textId="5954B5C6" w:rsidR="00F05E0F" w:rsidRDefault="00B2272D" w:rsidP="00B2272D">
      <w:pPr>
        <w:pStyle w:val="proposal"/>
      </w:pPr>
      <w:r>
        <w:t>On</w:t>
      </w:r>
      <w:r w:rsidRPr="002B18D9">
        <w:t xml:space="preserve"> </w:t>
      </w:r>
      <w:r w:rsidRPr="007B57A9">
        <w:t>unified TCI framework extension for S-DCI based MTRP</w:t>
      </w:r>
      <w:r w:rsidRPr="002B18D9">
        <w:t>,</w:t>
      </w:r>
      <w:r w:rsidR="000E4147">
        <w:t xml:space="preserve"> </w:t>
      </w:r>
      <w:r w:rsidR="00F05E0F">
        <w:t>when</w:t>
      </w:r>
      <w:r w:rsidR="000E4147" w:rsidRPr="000E4147">
        <w:t xml:space="preserve"> the first indicated TCI codepoint after the TCI state activation MAC CE for S-DCI based MTRP is mapped to the subset of joint/DL/UL TCI state</w:t>
      </w:r>
      <w:r w:rsidR="002B2E28">
        <w:t>(</w:t>
      </w:r>
      <w:r w:rsidR="000E4147" w:rsidRPr="000E4147">
        <w:t>s</w:t>
      </w:r>
      <w:r w:rsidR="002B2E28">
        <w:t>)</w:t>
      </w:r>
      <w:r w:rsidR="00F05E0F">
        <w:t>,</w:t>
      </w:r>
    </w:p>
    <w:p w14:paraId="3C39B07E" w14:textId="2400F10D" w:rsidR="00F05E0F" w:rsidRDefault="00F05E0F" w:rsidP="00F05E0F">
      <w:pPr>
        <w:pStyle w:val="boldbullet2"/>
      </w:pPr>
      <w:r>
        <w:t xml:space="preserve">If the TCI state in the codepoint is </w:t>
      </w:r>
      <w:r w:rsidRPr="00F05E0F">
        <w:t xml:space="preserve">indicated as the first joint/DL/UL TCI state(s), the previously </w:t>
      </w:r>
      <w:r w:rsidR="008D6BC5">
        <w:t>appli</w:t>
      </w:r>
      <w:r w:rsidRPr="00F05E0F">
        <w:t>ed single joint/DL/UL TCI state(s) is kept as the second joint/DL/UL TCI state(s)</w:t>
      </w:r>
    </w:p>
    <w:p w14:paraId="0652DC17" w14:textId="6510DE8A" w:rsidR="00F05E0F" w:rsidRDefault="00F05E0F" w:rsidP="00F05E0F">
      <w:pPr>
        <w:pStyle w:val="boldbullet2"/>
      </w:pPr>
      <w:r>
        <w:t xml:space="preserve">If the TCI state in the codepoint is </w:t>
      </w:r>
      <w:r w:rsidRPr="00F05E0F">
        <w:t xml:space="preserve">indicated as the </w:t>
      </w:r>
      <w:r>
        <w:t>second</w:t>
      </w:r>
      <w:r w:rsidRPr="00F05E0F">
        <w:t xml:space="preserve"> joint/DL/UL TCI state(s), the previously </w:t>
      </w:r>
      <w:r w:rsidR="008D6BC5">
        <w:t>appli</w:t>
      </w:r>
      <w:r w:rsidR="008D6BC5" w:rsidRPr="00F05E0F">
        <w:t xml:space="preserve">ed </w:t>
      </w:r>
      <w:r w:rsidRPr="00F05E0F">
        <w:t xml:space="preserve">single joint/DL/UL TCI state(s) is kept as the </w:t>
      </w:r>
      <w:r>
        <w:t>first</w:t>
      </w:r>
      <w:r w:rsidRPr="00F05E0F">
        <w:t xml:space="preserve"> joint/DL/UL TCI state(s)</w:t>
      </w:r>
    </w:p>
    <w:p w14:paraId="365DE29E" w14:textId="4844A7FC" w:rsidR="00F05E0F" w:rsidRDefault="00F05E0F" w:rsidP="00F05E0F">
      <w:pPr>
        <w:pStyle w:val="boldbullet2"/>
      </w:pPr>
      <w:r>
        <w:t xml:space="preserve">Note: above applies only if the </w:t>
      </w:r>
      <w:r w:rsidRPr="00F05E0F">
        <w:t>previously indicated single joint/DL/UL TCI state(s)</w:t>
      </w:r>
      <w:r>
        <w:t xml:space="preserve"> is also activated by the </w:t>
      </w:r>
      <w:r w:rsidRPr="00F05E0F">
        <w:t>TCI state activation MAC CE for S-DCI based MTRP</w:t>
      </w:r>
    </w:p>
    <w:p w14:paraId="6561F93B" w14:textId="77777777" w:rsidR="00B2272D" w:rsidRDefault="00B2272D" w:rsidP="00B2272D">
      <w:pPr>
        <w:pStyle w:val="proposal"/>
      </w:pPr>
      <w:r>
        <w:t>On</w:t>
      </w:r>
      <w:r w:rsidRPr="002B18D9">
        <w:t xml:space="preserve"> </w:t>
      </w:r>
      <w:r w:rsidRPr="007B57A9">
        <w:t>unified TCI framework extension for S-DCI based MTRP</w:t>
      </w:r>
      <w:r w:rsidRPr="002B18D9">
        <w:t>,</w:t>
      </w:r>
      <w:r>
        <w:t xml:space="preserve"> the max number of bits for </w:t>
      </w:r>
      <w:r>
        <w:rPr>
          <w:rFonts w:hint="eastAsia"/>
        </w:rPr>
        <w:t>T</w:t>
      </w:r>
      <w:r>
        <w:t>CI field is 3.</w:t>
      </w:r>
    </w:p>
    <w:p w14:paraId="7AA340F2" w14:textId="77777777" w:rsidR="00B2272D" w:rsidRDefault="00B2272D" w:rsidP="00B2272D">
      <w:pPr>
        <w:pStyle w:val="title3"/>
      </w:pPr>
      <w:r>
        <w:t>TCI state</w:t>
      </w:r>
      <w:r w:rsidRPr="002F6AEB">
        <w:t xml:space="preserve"> application</w:t>
      </w:r>
    </w:p>
    <w:p w14:paraId="63FF7A86" w14:textId="5A431221" w:rsidR="00B2272D" w:rsidRDefault="00B2272D" w:rsidP="00B2272D">
      <w:pPr>
        <w:rPr>
          <w:rFonts w:eastAsia="微软雅黑"/>
          <w:lang w:eastAsia="zh-CN"/>
        </w:rPr>
      </w:pPr>
      <w:r>
        <w:rPr>
          <w:rFonts w:eastAsia="微软雅黑"/>
          <w:lang w:eastAsia="zh-CN"/>
        </w:rPr>
        <w:t xml:space="preserve">Up to </w:t>
      </w:r>
      <w:r w:rsidRPr="00DC3BD7">
        <w:rPr>
          <w:rFonts w:eastAsia="微软雅黑"/>
          <w:lang w:eastAsia="zh-CN"/>
        </w:rPr>
        <w:t>RAN1#11</w:t>
      </w:r>
      <w:r>
        <w:rPr>
          <w:rFonts w:eastAsia="微软雅黑"/>
          <w:lang w:eastAsia="zh-CN"/>
        </w:rPr>
        <w:t>2</w:t>
      </w:r>
      <w:r w:rsidR="0019555D">
        <w:rPr>
          <w:rFonts w:eastAsia="微软雅黑"/>
          <w:lang w:eastAsia="zh-CN"/>
        </w:rPr>
        <w:t>bis-e</w:t>
      </w:r>
      <w:r>
        <w:rPr>
          <w:rFonts w:eastAsia="微软雅黑"/>
          <w:lang w:eastAsia="zh-CN"/>
        </w:rPr>
        <w:t>, f</w:t>
      </w:r>
      <w:r w:rsidRPr="00DC3BD7">
        <w:rPr>
          <w:rFonts w:eastAsia="微软雅黑"/>
          <w:lang w:eastAsia="zh-CN"/>
        </w:rPr>
        <w:t>ollowing agreement</w:t>
      </w:r>
      <w:r>
        <w:rPr>
          <w:rFonts w:eastAsia="微软雅黑"/>
          <w:lang w:eastAsia="zh-CN"/>
        </w:rPr>
        <w:t>s</w:t>
      </w:r>
      <w:r w:rsidRPr="00DC3BD7">
        <w:rPr>
          <w:rFonts w:eastAsia="微软雅黑"/>
          <w:lang w:eastAsia="zh-CN"/>
        </w:rPr>
        <w:t xml:space="preserve"> </w:t>
      </w:r>
      <w:r w:rsidR="00512EC8">
        <w:rPr>
          <w:rFonts w:eastAsia="微软雅黑"/>
          <w:lang w:eastAsia="zh-CN"/>
        </w:rPr>
        <w:t xml:space="preserve">and conclusion </w:t>
      </w:r>
      <w:r w:rsidRPr="00DC3BD7">
        <w:rPr>
          <w:rFonts w:eastAsia="微软雅黑"/>
          <w:lang w:eastAsia="zh-CN"/>
        </w:rPr>
        <w:t>ha</w:t>
      </w:r>
      <w:r>
        <w:rPr>
          <w:rFonts w:eastAsia="微软雅黑"/>
          <w:lang w:eastAsia="zh-CN"/>
        </w:rPr>
        <w:t>ve</w:t>
      </w:r>
      <w:r w:rsidRPr="00DC3BD7">
        <w:rPr>
          <w:rFonts w:eastAsia="微软雅黑"/>
          <w:lang w:eastAsia="zh-CN"/>
        </w:rPr>
        <w:t xml:space="preserve"> been </w:t>
      </w:r>
      <w:r>
        <w:rPr>
          <w:rFonts w:eastAsia="微软雅黑"/>
          <w:lang w:eastAsia="zh-CN"/>
        </w:rPr>
        <w:t>made</w:t>
      </w:r>
      <w:r w:rsidRPr="00DC3BD7">
        <w:rPr>
          <w:rFonts w:eastAsia="微软雅黑"/>
          <w:lang w:eastAsia="zh-CN"/>
        </w:rPr>
        <w:t xml:space="preserve"> for</w:t>
      </w:r>
      <w:r>
        <w:rPr>
          <w:rFonts w:eastAsia="微软雅黑"/>
          <w:lang w:eastAsia="zh-CN"/>
        </w:rPr>
        <w:t xml:space="preserve"> the TCI state application for channels for</w:t>
      </w:r>
      <w:r w:rsidRPr="00DC3BD7">
        <w:rPr>
          <w:rFonts w:eastAsia="微软雅黑"/>
          <w:lang w:eastAsia="zh-CN"/>
        </w:rPr>
        <w:t xml:space="preserve"> S-DCI based MTRP.</w:t>
      </w:r>
    </w:p>
    <w:tbl>
      <w:tblPr>
        <w:tblStyle w:val="aa"/>
        <w:tblW w:w="0" w:type="auto"/>
        <w:tblLook w:val="04A0" w:firstRow="1" w:lastRow="0" w:firstColumn="1" w:lastColumn="0" w:noHBand="0" w:noVBand="1"/>
      </w:tblPr>
      <w:tblGrid>
        <w:gridCol w:w="9060"/>
      </w:tblGrid>
      <w:tr w:rsidR="00B2272D" w14:paraId="5EA231CB" w14:textId="77777777" w:rsidTr="00AA2B49">
        <w:tc>
          <w:tcPr>
            <w:tcW w:w="9060" w:type="dxa"/>
          </w:tcPr>
          <w:p w14:paraId="5B0C5533" w14:textId="77777777" w:rsidR="00B2272D" w:rsidRPr="00B76F69" w:rsidRDefault="00B2272D" w:rsidP="00AA2B49">
            <w:pPr>
              <w:rPr>
                <w:b/>
                <w:bCs/>
                <w:iCs/>
                <w:color w:val="000000"/>
                <w:szCs w:val="20"/>
                <w:highlight w:val="green"/>
              </w:rPr>
            </w:pPr>
            <w:r w:rsidRPr="00B76F69">
              <w:rPr>
                <w:b/>
                <w:bCs/>
                <w:iCs/>
                <w:color w:val="000000"/>
                <w:szCs w:val="20"/>
                <w:highlight w:val="green"/>
              </w:rPr>
              <w:t>Agreement</w:t>
            </w:r>
            <w:r>
              <w:rPr>
                <w:b/>
                <w:bCs/>
                <w:iCs/>
                <w:color w:val="000000"/>
                <w:szCs w:val="20"/>
                <w:highlight w:val="green"/>
              </w:rPr>
              <w:t xml:space="preserve"> (PDCCH)</w:t>
            </w:r>
          </w:p>
          <w:p w14:paraId="032D5C4C" w14:textId="77777777" w:rsidR="00B2272D" w:rsidRPr="00B76F69" w:rsidRDefault="00B2272D" w:rsidP="00AA2B49">
            <w:pPr>
              <w:rPr>
                <w:color w:val="000000"/>
                <w:szCs w:val="20"/>
              </w:rPr>
            </w:pPr>
            <w:r w:rsidRPr="00B76F69">
              <w:rPr>
                <w:color w:val="000000"/>
                <w:szCs w:val="20"/>
              </w:rPr>
              <w:t>On unified TCI framework extension for S-DCI based MTRP, to inform the association with the joint/DL TCI state(s) indicated by DCI/MAC-CE for PDCCH repetition, PDCCH-SFN, and PDCCH w/o repetition/SFN, support the following:</w:t>
            </w:r>
          </w:p>
          <w:p w14:paraId="7E3A901F" w14:textId="6B4A492B" w:rsidR="00B2272D" w:rsidRPr="00512EC8" w:rsidRDefault="00B2272D" w:rsidP="00AA2B49">
            <w:pPr>
              <w:pStyle w:val="bullet1"/>
              <w:rPr>
                <w:rFonts w:eastAsia="微软雅黑"/>
              </w:rPr>
            </w:pPr>
            <w:r w:rsidRPr="00B76F69">
              <w:t>Use RRC configuration to inform that the UE shall apply the first one, the second one, both, or none of the joint/DL TCI states indicated by DCI/MAC-CE to a CORESET or a group of CORESETs (if CORESET group configuration is supported)</w:t>
            </w:r>
          </w:p>
          <w:p w14:paraId="1BE5E3A5" w14:textId="77777777" w:rsidR="00512EC8" w:rsidRPr="00A75CC2" w:rsidRDefault="00512EC8" w:rsidP="00512EC8">
            <w:pPr>
              <w:pStyle w:val="bullet1"/>
              <w:numPr>
                <w:ilvl w:val="0"/>
                <w:numId w:val="0"/>
              </w:numPr>
              <w:rPr>
                <w:rFonts w:eastAsia="微软雅黑"/>
              </w:rPr>
            </w:pPr>
          </w:p>
          <w:p w14:paraId="18E77A46" w14:textId="462BFC76" w:rsidR="00512EC8" w:rsidRPr="007C1846" w:rsidRDefault="00512EC8" w:rsidP="00512EC8">
            <w:pPr>
              <w:rPr>
                <w:szCs w:val="20"/>
              </w:rPr>
            </w:pPr>
            <w:r w:rsidRPr="007C1846">
              <w:rPr>
                <w:b/>
                <w:bCs/>
                <w:color w:val="000000"/>
                <w:szCs w:val="20"/>
              </w:rPr>
              <w:t>Conclusion</w:t>
            </w:r>
            <w:r w:rsidR="00F638B7" w:rsidRPr="00F638B7">
              <w:rPr>
                <w:b/>
                <w:bCs/>
                <w:color w:val="000000"/>
                <w:szCs w:val="20"/>
              </w:rPr>
              <w:t xml:space="preserve"> (PDCCH)</w:t>
            </w:r>
          </w:p>
          <w:p w14:paraId="034A9B7C" w14:textId="77777777" w:rsidR="00512EC8" w:rsidRPr="007C1846" w:rsidRDefault="00512EC8" w:rsidP="00512EC8">
            <w:pPr>
              <w:rPr>
                <w:color w:val="000000"/>
                <w:szCs w:val="20"/>
              </w:rPr>
            </w:pPr>
            <w:r w:rsidRPr="007C1846">
              <w:rPr>
                <w:color w:val="000000"/>
                <w:szCs w:val="20"/>
              </w:rPr>
              <w:t xml:space="preserve">On unified TCI framework extension for S-DCI based MTRP, there is no consensus in RAN1 on whether to reuse the Rel-17 RRC parameter </w:t>
            </w:r>
            <w:proofErr w:type="spellStart"/>
            <w:r w:rsidRPr="007C1846">
              <w:rPr>
                <w:i/>
                <w:iCs/>
                <w:color w:val="000000"/>
                <w:szCs w:val="20"/>
              </w:rPr>
              <w:t>followUnifiedTCIstate</w:t>
            </w:r>
            <w:proofErr w:type="spellEnd"/>
            <w:r w:rsidRPr="007C1846">
              <w:rPr>
                <w:color w:val="000000"/>
                <w:szCs w:val="20"/>
              </w:rPr>
              <w:t xml:space="preserve"> as a part of the RRC configuration that informs the UE shall apply the first one, the second one, both, or none of the indicated joint/DL TCI states to a CORESET</w:t>
            </w:r>
          </w:p>
          <w:p w14:paraId="603BA588" w14:textId="77777777" w:rsidR="00512EC8" w:rsidRPr="007C1846" w:rsidRDefault="00512EC8" w:rsidP="00512EC8">
            <w:pPr>
              <w:numPr>
                <w:ilvl w:val="0"/>
                <w:numId w:val="30"/>
              </w:numPr>
              <w:spacing w:after="0"/>
              <w:jc w:val="left"/>
              <w:rPr>
                <w:color w:val="000000"/>
                <w:szCs w:val="20"/>
              </w:rPr>
            </w:pPr>
            <w:r w:rsidRPr="007C1846">
              <w:rPr>
                <w:color w:val="000000"/>
                <w:szCs w:val="20"/>
              </w:rPr>
              <w:t xml:space="preserve">Above does not impact how RAN2 writes their specifications </w:t>
            </w:r>
          </w:p>
          <w:p w14:paraId="6000C737" w14:textId="77777777" w:rsidR="00512EC8" w:rsidRDefault="00512EC8" w:rsidP="00256CE1">
            <w:pPr>
              <w:rPr>
                <w:color w:val="000000"/>
                <w:szCs w:val="20"/>
              </w:rPr>
            </w:pPr>
          </w:p>
          <w:p w14:paraId="416757B5" w14:textId="77777777" w:rsidR="00B2272D" w:rsidRPr="00C75189" w:rsidRDefault="00B2272D" w:rsidP="00AA2B49">
            <w:pPr>
              <w:rPr>
                <w:color w:val="000000"/>
                <w:szCs w:val="20"/>
                <w:highlight w:val="green"/>
              </w:rPr>
            </w:pPr>
            <w:r w:rsidRPr="00C75189">
              <w:rPr>
                <w:b/>
                <w:bCs/>
                <w:color w:val="000000"/>
                <w:szCs w:val="20"/>
                <w:highlight w:val="green"/>
              </w:rPr>
              <w:t>Agreement</w:t>
            </w:r>
            <w:r w:rsidRPr="007F5433">
              <w:rPr>
                <w:b/>
                <w:bCs/>
                <w:color w:val="000000"/>
                <w:szCs w:val="20"/>
                <w:highlight w:val="green"/>
              </w:rPr>
              <w:t xml:space="preserve"> (</w:t>
            </w:r>
            <w:r>
              <w:rPr>
                <w:b/>
                <w:bCs/>
                <w:color w:val="000000"/>
                <w:szCs w:val="20"/>
                <w:highlight w:val="green"/>
              </w:rPr>
              <w:t>PDSCH</w:t>
            </w:r>
            <w:r w:rsidRPr="007F5433">
              <w:rPr>
                <w:b/>
                <w:bCs/>
                <w:color w:val="000000"/>
                <w:szCs w:val="20"/>
                <w:highlight w:val="green"/>
              </w:rPr>
              <w:t>)</w:t>
            </w:r>
          </w:p>
          <w:p w14:paraId="349C9C50" w14:textId="77777777" w:rsidR="00B2272D" w:rsidRPr="00C75189" w:rsidRDefault="00B2272D" w:rsidP="00AA2B49">
            <w:pPr>
              <w:rPr>
                <w:color w:val="000000"/>
                <w:szCs w:val="20"/>
              </w:rPr>
            </w:pPr>
            <w:r w:rsidRPr="00C75189">
              <w:rPr>
                <w:color w:val="000000"/>
                <w:szCs w:val="20"/>
              </w:rPr>
              <w:t>On unified TCI framework extension for S-DCI based MTRP, a 2-bit [TCI selection field] can be configured by RRC to be present in a DCI format 1_1/1_2 that schedules/activates PDSCH reception (including dynamic PDSCH and SPS PDSCH) according to the followings:</w:t>
            </w:r>
          </w:p>
          <w:p w14:paraId="77256F91"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72360AF4"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1E4F2775"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1_1/1_2 indicates codepoint "10" for the [TCI selection field], the UE shall apply both indicated joint/DL TCI states to the PDSCH reception scheduled/activated by the DCI format 1_1/1_2</w:t>
            </w:r>
          </w:p>
          <w:p w14:paraId="5DA96DDF"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FFS: Whether and how to use the codepoint "11" of the [TCI selection field]</w:t>
            </w:r>
          </w:p>
          <w:p w14:paraId="47E8F0F5" w14:textId="77777777" w:rsidR="00B2272D" w:rsidRPr="00C75189" w:rsidRDefault="00B2272D" w:rsidP="00AA2B49">
            <w:pPr>
              <w:snapToGrid w:val="0"/>
              <w:rPr>
                <w:szCs w:val="20"/>
              </w:rPr>
            </w:pPr>
            <w:r w:rsidRPr="00C75189">
              <w:rPr>
                <w:szCs w:val="20"/>
              </w:rPr>
              <w:t xml:space="preserve">If the UE is in FR1, or the UE supports the capability of two default beams for S-DCI based MTRP in FR2 regardless of threshold, above apply to PDSCH reception(s) scheduled/activated by the DCI format 1_1/1_2. </w:t>
            </w:r>
          </w:p>
          <w:p w14:paraId="4E70C4E3"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Note: If the UE supports the capability of two default beams for S-DCI based MTRP in FR2, UE uses both indicated joint/DL TCI states to buffer the received signal before a threshold.</w:t>
            </w:r>
          </w:p>
          <w:p w14:paraId="573E2928" w14:textId="77777777" w:rsidR="00B2272D" w:rsidRPr="00C75189" w:rsidRDefault="00B2272D" w:rsidP="00AA2B49">
            <w:pPr>
              <w:snapToGrid w:val="0"/>
              <w:rPr>
                <w:szCs w:val="20"/>
              </w:rPr>
            </w:pPr>
            <w:r w:rsidRPr="00C75189">
              <w:rPr>
                <w:szCs w:val="20"/>
              </w:rPr>
              <w:lastRenderedPageBreak/>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06BDC491"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FFS: How to apply the indicated joint/DL TCI state(s) to the scheduled/activated PDSCH reception if the offset between the reception of the scheduling DCI format 1_1/1_2 and the scheduled/activated PDSCH reception is less than a threshold in FR2</w:t>
            </w:r>
          </w:p>
          <w:p w14:paraId="392AAAC5" w14:textId="77777777" w:rsidR="00B2272D" w:rsidRPr="00C75189" w:rsidRDefault="00B2272D" w:rsidP="00AA2B49">
            <w:pPr>
              <w:snapToGrid w:val="0"/>
              <w:rPr>
                <w:szCs w:val="20"/>
              </w:rPr>
            </w:pPr>
            <w:r w:rsidRPr="00C75189">
              <w:rPr>
                <w:szCs w:val="20"/>
              </w:rPr>
              <w:t xml:space="preserve">FFS: Detail of the capability of two default beams for S-DCI based MTRP </w:t>
            </w:r>
          </w:p>
          <w:p w14:paraId="34E614F8" w14:textId="77777777" w:rsidR="00B2272D" w:rsidRPr="00C75189" w:rsidRDefault="00B2272D" w:rsidP="00AA2B49">
            <w:pPr>
              <w:snapToGrid w:val="0"/>
              <w:rPr>
                <w:szCs w:val="20"/>
              </w:rPr>
            </w:pPr>
            <w:r w:rsidRPr="00C75189">
              <w:rPr>
                <w:szCs w:val="20"/>
              </w:rPr>
              <w:t>FFS: The threshold value</w:t>
            </w:r>
          </w:p>
          <w:p w14:paraId="79BF39EB" w14:textId="77777777" w:rsidR="00B2272D" w:rsidRDefault="00B2272D" w:rsidP="00256CE1">
            <w:pPr>
              <w:rPr>
                <w:color w:val="000000"/>
                <w:szCs w:val="20"/>
              </w:rPr>
            </w:pPr>
          </w:p>
          <w:p w14:paraId="381DE5AE" w14:textId="77777777" w:rsidR="00B2272D" w:rsidRPr="006525B0" w:rsidRDefault="00B2272D" w:rsidP="00AA2B49">
            <w:pPr>
              <w:rPr>
                <w:color w:val="000000"/>
                <w:szCs w:val="20"/>
                <w:highlight w:val="green"/>
              </w:rPr>
            </w:pPr>
            <w:r w:rsidRPr="006525B0">
              <w:rPr>
                <w:b/>
                <w:bCs/>
                <w:color w:val="000000"/>
                <w:szCs w:val="20"/>
                <w:highlight w:val="green"/>
              </w:rPr>
              <w:t>Agreement</w:t>
            </w:r>
            <w:r>
              <w:rPr>
                <w:b/>
                <w:bCs/>
                <w:color w:val="000000"/>
                <w:szCs w:val="20"/>
                <w:highlight w:val="green"/>
              </w:rPr>
              <w:t xml:space="preserve"> </w:t>
            </w:r>
            <w:r>
              <w:rPr>
                <w:b/>
                <w:bCs/>
                <w:szCs w:val="20"/>
                <w:highlight w:val="green"/>
              </w:rPr>
              <w:t>(PDSCH)</w:t>
            </w:r>
          </w:p>
          <w:p w14:paraId="6E01210B" w14:textId="77777777" w:rsidR="00B2272D" w:rsidRPr="006525B0" w:rsidRDefault="00B2272D" w:rsidP="00AA2B49">
            <w:pPr>
              <w:rPr>
                <w:color w:val="000000"/>
                <w:szCs w:val="20"/>
              </w:rPr>
            </w:pPr>
            <w:r w:rsidRPr="006525B0">
              <w:rPr>
                <w:color w:val="000000"/>
                <w:szCs w:val="20"/>
              </w:rPr>
              <w:t>On unified TCI framework extension for S-DCI based MTRP, down-select at least one of the followings for PDSCH reception scheduled/activated by DCI format 1_1/1_2 configured w/o the [TCI selection field]:</w:t>
            </w:r>
          </w:p>
          <w:p w14:paraId="3C5DA539" w14:textId="77777777" w:rsidR="00B2272D" w:rsidRPr="006525B0" w:rsidRDefault="00B2272D" w:rsidP="00AA2B49">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000000"/>
                <w:sz w:val="20"/>
                <w:szCs w:val="20"/>
              </w:rPr>
            </w:pPr>
            <w:r w:rsidRPr="006525B0">
              <w:rPr>
                <w:rFonts w:ascii="Times New Roman" w:hAnsi="Times New Roman"/>
                <w:color w:val="000000"/>
                <w:sz w:val="20"/>
                <w:szCs w:val="20"/>
              </w:rPr>
              <w:t>Alt1: Using RRC configuration to inform that the UE shall apply the first one, the second one, or both of two indicated joint/DL TCI states to the scheduled/activated PDSCH reception</w:t>
            </w:r>
          </w:p>
          <w:p w14:paraId="6F9849DB" w14:textId="77777777" w:rsidR="00B2272D" w:rsidRPr="006525B0" w:rsidRDefault="00B2272D" w:rsidP="00AA2B49">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000000"/>
                <w:sz w:val="20"/>
                <w:szCs w:val="20"/>
              </w:rPr>
            </w:pPr>
            <w:r w:rsidRPr="006525B0">
              <w:rPr>
                <w:rFonts w:ascii="Times New Roman" w:hAnsi="Times New Roman"/>
                <w:color w:val="000000"/>
                <w:sz w:val="20"/>
                <w:szCs w:val="20"/>
              </w:rPr>
              <w:t>Alt2: The UE shall apply the first one of two indicated joint/DL TCI state(s) to the scheduled/activated PDSCH reception</w:t>
            </w:r>
          </w:p>
          <w:p w14:paraId="405641B5" w14:textId="77777777" w:rsidR="00B2272D" w:rsidRPr="006525B0" w:rsidRDefault="00B2272D" w:rsidP="00AA2B49">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000000"/>
                <w:sz w:val="20"/>
                <w:szCs w:val="20"/>
              </w:rPr>
            </w:pPr>
            <w:r w:rsidRPr="006525B0">
              <w:rPr>
                <w:rFonts w:ascii="Times New Roman" w:hAnsi="Times New Roman"/>
                <w:color w:val="000000"/>
                <w:sz w:val="20"/>
                <w:szCs w:val="20"/>
              </w:rPr>
              <w:t>Alt3: The UE shall apply both of two indicated joint/DL TCI states to the scheduled/activated PDSCH reception</w:t>
            </w:r>
          </w:p>
          <w:p w14:paraId="48238D00" w14:textId="77777777" w:rsidR="00B2272D" w:rsidRPr="006525B0" w:rsidRDefault="00B2272D" w:rsidP="00AA2B49">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000000"/>
                <w:sz w:val="20"/>
                <w:szCs w:val="20"/>
              </w:rPr>
            </w:pPr>
            <w:r w:rsidRPr="006525B0">
              <w:rPr>
                <w:rFonts w:ascii="Times New Roman" w:hAnsi="Times New Roman"/>
                <w:color w:val="000000"/>
                <w:sz w:val="20"/>
                <w:szCs w:val="20"/>
              </w:rPr>
              <w:t>Alt3A: The UE shall apply the same joint/DL TCI state(s) that is applied to the PDCCH reception with the scheduling/activation DCI to the scheduled/activated PDSCH reception</w:t>
            </w:r>
          </w:p>
          <w:p w14:paraId="16E52772" w14:textId="77777777" w:rsidR="00B2272D" w:rsidRPr="006525B0" w:rsidRDefault="00B2272D" w:rsidP="00AA2B49">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000000"/>
                <w:sz w:val="20"/>
                <w:szCs w:val="20"/>
              </w:rPr>
            </w:pPr>
            <w:r w:rsidRPr="006525B0">
              <w:rPr>
                <w:rFonts w:ascii="Times New Roman" w:hAnsi="Times New Roman"/>
                <w:color w:val="000000"/>
                <w:sz w:val="20"/>
                <w:szCs w:val="20"/>
              </w:rPr>
              <w:t xml:space="preserve">Alt4: Which indicated joint/DL TCI state(s) is/are applied to the scheduled/activated PDSCH reception is determined according to the existing TCI field </w:t>
            </w:r>
            <w:r w:rsidRPr="006525B0">
              <w:rPr>
                <w:rFonts w:ascii="Times New Roman" w:hAnsi="Times New Roman"/>
                <w:color w:val="FF0000"/>
                <w:sz w:val="20"/>
                <w:szCs w:val="20"/>
              </w:rPr>
              <w:t xml:space="preserve">of the most recently applied </w:t>
            </w:r>
            <w:r w:rsidRPr="006525B0">
              <w:rPr>
                <w:rFonts w:ascii="Times New Roman" w:eastAsia="PMingLiU" w:hAnsi="Times New Roman"/>
                <w:color w:val="FF0000"/>
                <w:sz w:val="20"/>
                <w:szCs w:val="20"/>
                <w:lang w:eastAsia="zh-TW"/>
              </w:rPr>
              <w:t>beam indication</w:t>
            </w:r>
            <w:r w:rsidRPr="006525B0">
              <w:rPr>
                <w:rFonts w:ascii="Times New Roman" w:hAnsi="Times New Roman"/>
                <w:color w:val="FF0000"/>
                <w:sz w:val="20"/>
                <w:szCs w:val="20"/>
              </w:rPr>
              <w:t xml:space="preserve"> DCI</w:t>
            </w:r>
          </w:p>
          <w:p w14:paraId="70271036" w14:textId="77777777" w:rsidR="00B2272D" w:rsidRPr="006525B0" w:rsidRDefault="00B2272D" w:rsidP="00AA2B49">
            <w:pPr>
              <w:widowControl w:val="0"/>
              <w:autoSpaceDE w:val="0"/>
              <w:autoSpaceDN w:val="0"/>
              <w:adjustRightInd w:val="0"/>
              <w:rPr>
                <w:color w:val="000000"/>
                <w:szCs w:val="20"/>
              </w:rPr>
            </w:pPr>
            <w:r w:rsidRPr="006525B0">
              <w:rPr>
                <w:color w:val="000000"/>
                <w:szCs w:val="20"/>
              </w:rPr>
              <w:t>Above applies at least if the offset between the reception of the scheduling DCI format 1_1/1_2 and the scheduled/activated PDSCH reception is equal to or larger than a threshold (if the threshold is needed)</w:t>
            </w:r>
          </w:p>
          <w:p w14:paraId="25A5D29E" w14:textId="4BAE349F" w:rsidR="00B2272D" w:rsidRDefault="00B2272D" w:rsidP="00256CE1">
            <w:pPr>
              <w:rPr>
                <w:rFonts w:eastAsia="微软雅黑"/>
              </w:rPr>
            </w:pPr>
          </w:p>
          <w:p w14:paraId="21FFA01C" w14:textId="68387441" w:rsidR="00512EC8" w:rsidRPr="007C1846" w:rsidRDefault="00512EC8" w:rsidP="00512EC8">
            <w:pPr>
              <w:rPr>
                <w:color w:val="000000"/>
                <w:szCs w:val="20"/>
                <w:highlight w:val="green"/>
              </w:rPr>
            </w:pPr>
            <w:r w:rsidRPr="007C1846">
              <w:rPr>
                <w:b/>
                <w:bCs/>
                <w:color w:val="000000"/>
                <w:szCs w:val="20"/>
                <w:highlight w:val="green"/>
              </w:rPr>
              <w:t>Agreement</w:t>
            </w:r>
            <w:r>
              <w:rPr>
                <w:b/>
                <w:bCs/>
                <w:color w:val="000000"/>
                <w:szCs w:val="20"/>
                <w:highlight w:val="green"/>
              </w:rPr>
              <w:t xml:space="preserve"> </w:t>
            </w:r>
            <w:r>
              <w:rPr>
                <w:b/>
                <w:bCs/>
                <w:szCs w:val="20"/>
                <w:highlight w:val="green"/>
              </w:rPr>
              <w:t>(PDSCH)</w:t>
            </w:r>
          </w:p>
          <w:p w14:paraId="66AE2976" w14:textId="77777777" w:rsidR="00512EC8" w:rsidRPr="007C1846" w:rsidRDefault="00512EC8" w:rsidP="00512EC8">
            <w:pPr>
              <w:rPr>
                <w:szCs w:val="20"/>
                <w:lang w:eastAsia="ko-KR"/>
              </w:rPr>
            </w:pPr>
            <w:r w:rsidRPr="007C1846">
              <w:rPr>
                <w:color w:val="000000"/>
                <w:szCs w:val="20"/>
              </w:rPr>
              <w:t>On unified TCI framework extension for S-DCI based MTRP, the p</w:t>
            </w:r>
            <w:r w:rsidRPr="007C1846">
              <w:rPr>
                <w:szCs w:val="20"/>
              </w:rPr>
              <w:t>resence of the [TCI selection field] can be RRC-configured per DL BWP</w:t>
            </w:r>
          </w:p>
          <w:p w14:paraId="42798529" w14:textId="77777777" w:rsidR="00512EC8" w:rsidRPr="007C1846" w:rsidRDefault="00512EC8" w:rsidP="00512EC8">
            <w:pPr>
              <w:numPr>
                <w:ilvl w:val="0"/>
                <w:numId w:val="30"/>
              </w:numPr>
              <w:spacing w:after="0"/>
              <w:rPr>
                <w:szCs w:val="20"/>
              </w:rPr>
            </w:pPr>
            <w:r w:rsidRPr="007C1846">
              <w:rPr>
                <w:szCs w:val="20"/>
              </w:rPr>
              <w:t>FFS: Whether the presence of the [TCI selection field] can be configured individually for DCI format 1_1 and DCI format 1_2 in the same DL BWP</w:t>
            </w:r>
          </w:p>
          <w:p w14:paraId="1D89D49C" w14:textId="77777777" w:rsidR="00512EC8" w:rsidRDefault="00512EC8" w:rsidP="00256CE1">
            <w:pPr>
              <w:rPr>
                <w:rFonts w:eastAsia="微软雅黑"/>
              </w:rPr>
            </w:pPr>
          </w:p>
          <w:p w14:paraId="658DB98F" w14:textId="77777777" w:rsidR="00B2272D" w:rsidRPr="00365B06" w:rsidRDefault="00B2272D" w:rsidP="00AA2B49">
            <w:pPr>
              <w:rPr>
                <w:b/>
                <w:bCs/>
                <w:color w:val="000000"/>
                <w:szCs w:val="20"/>
                <w:highlight w:val="green"/>
              </w:rPr>
            </w:pPr>
            <w:r w:rsidRPr="00365B06">
              <w:rPr>
                <w:b/>
                <w:bCs/>
                <w:color w:val="000000"/>
                <w:szCs w:val="20"/>
                <w:highlight w:val="green"/>
              </w:rPr>
              <w:t>Agreement</w:t>
            </w:r>
            <w:r>
              <w:rPr>
                <w:b/>
                <w:bCs/>
                <w:color w:val="000000"/>
                <w:szCs w:val="20"/>
                <w:highlight w:val="green"/>
              </w:rPr>
              <w:t xml:space="preserve"> (PUCCH)</w:t>
            </w:r>
          </w:p>
          <w:p w14:paraId="09148BB4" w14:textId="77777777" w:rsidR="00B2272D" w:rsidRPr="00365B06" w:rsidRDefault="00B2272D" w:rsidP="00AA2B49">
            <w:pPr>
              <w:rPr>
                <w:color w:val="000000"/>
                <w:szCs w:val="20"/>
              </w:rPr>
            </w:pPr>
            <w:r w:rsidRPr="00365B06">
              <w:rPr>
                <w:color w:val="000000"/>
                <w:szCs w:val="20"/>
              </w:rPr>
              <w:t>On unified TCI framework extension for S-DCI based MTRP, use RRC configuration to inform that the UE shall apply the first one, the second one, or both of the indicated joint/UL TCI states to a PUCCH resource/group</w:t>
            </w:r>
          </w:p>
          <w:p w14:paraId="74402951" w14:textId="77777777" w:rsidR="00B2272D" w:rsidRPr="00766F97" w:rsidRDefault="00B2272D" w:rsidP="00AA2B49">
            <w:pPr>
              <w:numPr>
                <w:ilvl w:val="0"/>
                <w:numId w:val="24"/>
              </w:numPr>
              <w:tabs>
                <w:tab w:val="left" w:pos="360"/>
              </w:tabs>
              <w:spacing w:after="0" w:line="252" w:lineRule="auto"/>
              <w:ind w:left="709" w:hanging="283"/>
              <w:contextualSpacing/>
              <w:rPr>
                <w:rFonts w:eastAsia="微软雅黑"/>
              </w:rPr>
            </w:pPr>
            <w:r w:rsidRPr="00365B06">
              <w:rPr>
                <w:color w:val="000000"/>
                <w:szCs w:val="20"/>
              </w:rPr>
              <w:t xml:space="preserve">Note: </w:t>
            </w:r>
            <w:r w:rsidRPr="00A75CC2">
              <w:t>Detail</w:t>
            </w:r>
            <w:r w:rsidRPr="00365B06">
              <w:rPr>
                <w:color w:val="000000"/>
                <w:szCs w:val="20"/>
              </w:rPr>
              <w:t xml:space="preserve"> of the RRC configuration is left to RAN2 design</w:t>
            </w:r>
          </w:p>
          <w:p w14:paraId="5C7DF9B7" w14:textId="77777777" w:rsidR="00B2272D" w:rsidRDefault="00B2272D" w:rsidP="00256CE1">
            <w:pPr>
              <w:rPr>
                <w:rFonts w:eastAsia="微软雅黑"/>
              </w:rPr>
            </w:pPr>
          </w:p>
          <w:p w14:paraId="2E4AB6B6" w14:textId="77777777" w:rsidR="00B2272D" w:rsidRPr="00C75189" w:rsidRDefault="00B2272D" w:rsidP="00AA2B49">
            <w:pPr>
              <w:rPr>
                <w:color w:val="000000"/>
                <w:szCs w:val="20"/>
                <w:highlight w:val="green"/>
              </w:rPr>
            </w:pPr>
            <w:r w:rsidRPr="00C75189">
              <w:rPr>
                <w:b/>
                <w:bCs/>
                <w:color w:val="000000"/>
                <w:szCs w:val="20"/>
                <w:highlight w:val="green"/>
              </w:rPr>
              <w:t>Agreement</w:t>
            </w:r>
            <w:r>
              <w:rPr>
                <w:b/>
                <w:bCs/>
                <w:color w:val="000000"/>
                <w:szCs w:val="20"/>
                <w:highlight w:val="green"/>
              </w:rPr>
              <w:t xml:space="preserve"> </w:t>
            </w:r>
            <w:r>
              <w:rPr>
                <w:b/>
                <w:bCs/>
                <w:szCs w:val="20"/>
                <w:highlight w:val="green"/>
              </w:rPr>
              <w:t>(PUSCH)</w:t>
            </w:r>
          </w:p>
          <w:p w14:paraId="03502BAE" w14:textId="77777777" w:rsidR="00B2272D" w:rsidRPr="00C75189" w:rsidRDefault="00B2272D" w:rsidP="00AA2B49">
            <w:pPr>
              <w:widowControl w:val="0"/>
              <w:autoSpaceDE w:val="0"/>
              <w:autoSpaceDN w:val="0"/>
              <w:adjustRightInd w:val="0"/>
              <w:rPr>
                <w:color w:val="000000"/>
                <w:szCs w:val="20"/>
              </w:rPr>
            </w:pPr>
            <w:r w:rsidRPr="00C75189">
              <w:rPr>
                <w:color w:val="000000"/>
                <w:szCs w:val="20"/>
              </w:rPr>
              <w:t xml:space="preserve">On unified TCI framework extension for S-DCI based MTRP, </w:t>
            </w:r>
            <w:r w:rsidRPr="00C75189">
              <w:rPr>
                <w:szCs w:val="20"/>
              </w:rPr>
              <w:t xml:space="preserve">when two SRS resource sets for CB/NCB are configured, support the followings for PUSCH transmission </w:t>
            </w:r>
            <w:r w:rsidRPr="00C75189">
              <w:rPr>
                <w:color w:val="000000"/>
                <w:szCs w:val="20"/>
              </w:rPr>
              <w:t>scheduled/activated by a DCI format 0_1/0_2 (including DG and Type2 CG):</w:t>
            </w:r>
          </w:p>
          <w:p w14:paraId="35A8513B"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0_1/0_2 indicates codepoint "00" for the existing SRS resource set indicator, the UE shall apply the first indicated joint/UL TCI state to all PUSCH antenna port(s) of corresponding PUSCH transmission occasions(s)</w:t>
            </w:r>
          </w:p>
          <w:p w14:paraId="154125EC"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0_1/0_2 indicates codepoint "01" for the existing SRS resource set indicator, the UE shall apply the second indicated joint/UL TCI state to all PUSCH antenna port(s) of corresponding PUSCH transmission occasions(s)</w:t>
            </w:r>
          </w:p>
          <w:p w14:paraId="7F587EE9" w14:textId="77777777" w:rsidR="00B2272D" w:rsidRPr="00C75189" w:rsidRDefault="00B2272D" w:rsidP="00AA2B49">
            <w:pPr>
              <w:pStyle w:val="af2"/>
              <w:widowControl/>
              <w:numPr>
                <w:ilvl w:val="0"/>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If the DCI format 0_1/0_2 indicates codepoint "10" or “11” for the existing SRS resource set indicator:</w:t>
            </w:r>
          </w:p>
          <w:p w14:paraId="0109A8FC" w14:textId="77777777" w:rsidR="00B2272D" w:rsidRPr="00C75189" w:rsidRDefault="00B2272D" w:rsidP="00AA2B49">
            <w:pPr>
              <w:pStyle w:val="af2"/>
              <w:widowControl/>
              <w:numPr>
                <w:ilvl w:val="1"/>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w:t>
            </w:r>
            <w:r w:rsidRPr="00C75189">
              <w:rPr>
                <w:rFonts w:ascii="Times New Roman" w:hAnsi="Times New Roman"/>
                <w:color w:val="000000"/>
                <w:sz w:val="20"/>
                <w:szCs w:val="20"/>
              </w:rPr>
              <w:lastRenderedPageBreak/>
              <w:t>between an SRS resource set for CB/NCB and PUSCH transmission occasions(s) is defined according to TS 38.214)</w:t>
            </w:r>
          </w:p>
          <w:p w14:paraId="6AA4743B" w14:textId="77777777" w:rsidR="00B2272D" w:rsidRPr="00C75189" w:rsidRDefault="00B2272D" w:rsidP="00AA2B49">
            <w:pPr>
              <w:pStyle w:val="af2"/>
              <w:widowControl/>
              <w:numPr>
                <w:ilvl w:val="1"/>
                <w:numId w:val="30"/>
              </w:numPr>
              <w:tabs>
                <w:tab w:val="left" w:pos="314"/>
                <w:tab w:val="left" w:pos="720"/>
              </w:tabs>
              <w:suppressAutoHyphens/>
              <w:snapToGrid w:val="0"/>
              <w:spacing w:after="0"/>
              <w:ind w:firstLineChars="0"/>
              <w:contextualSpacing/>
              <w:jc w:val="left"/>
              <w:rPr>
                <w:rFonts w:ascii="Times New Roman" w:hAnsi="Times New Roman"/>
                <w:color w:val="000000"/>
                <w:sz w:val="20"/>
                <w:szCs w:val="20"/>
              </w:rPr>
            </w:pPr>
            <w:r w:rsidRPr="00C75189">
              <w:rPr>
                <w:rFonts w:ascii="Times New Roman" w:hAnsi="Times New Roman"/>
                <w:color w:val="000000"/>
                <w:sz w:val="20"/>
                <w:szCs w:val="20"/>
              </w:rPr>
              <w:t>FFS: SDM and SFN based PUSCH Tx schemes</w:t>
            </w:r>
          </w:p>
          <w:p w14:paraId="7DE50201" w14:textId="77777777" w:rsidR="00B2272D" w:rsidRDefault="00B2272D" w:rsidP="00AA2B49">
            <w:pPr>
              <w:rPr>
                <w:color w:val="000000"/>
                <w:szCs w:val="20"/>
              </w:rPr>
            </w:pPr>
            <w:r w:rsidRPr="00C75189">
              <w:rPr>
                <w:color w:val="000000"/>
                <w:szCs w:val="20"/>
              </w:rPr>
              <w:t>FFS: 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49FBA1D6" w14:textId="77777777" w:rsidR="00512EC8" w:rsidRDefault="00512EC8" w:rsidP="00AA2B49">
            <w:pPr>
              <w:rPr>
                <w:rFonts w:eastAsia="微软雅黑"/>
              </w:rPr>
            </w:pPr>
          </w:p>
          <w:p w14:paraId="557C6B81" w14:textId="28876ACF" w:rsidR="00512EC8" w:rsidRPr="007C1846" w:rsidRDefault="00512EC8" w:rsidP="00512EC8">
            <w:pPr>
              <w:rPr>
                <w:color w:val="000000"/>
                <w:szCs w:val="20"/>
                <w:highlight w:val="green"/>
              </w:rPr>
            </w:pPr>
            <w:r w:rsidRPr="007C1846">
              <w:rPr>
                <w:b/>
                <w:bCs/>
                <w:color w:val="000000"/>
                <w:szCs w:val="20"/>
                <w:highlight w:val="green"/>
              </w:rPr>
              <w:t>Agreement</w:t>
            </w:r>
            <w:r>
              <w:rPr>
                <w:b/>
                <w:bCs/>
                <w:color w:val="000000"/>
                <w:szCs w:val="20"/>
                <w:highlight w:val="green"/>
              </w:rPr>
              <w:t xml:space="preserve"> </w:t>
            </w:r>
            <w:r>
              <w:rPr>
                <w:b/>
                <w:bCs/>
                <w:szCs w:val="20"/>
                <w:highlight w:val="green"/>
              </w:rPr>
              <w:t>(PUSCH)</w:t>
            </w:r>
          </w:p>
          <w:p w14:paraId="213508C2" w14:textId="77777777" w:rsidR="00512EC8" w:rsidRPr="007C1846" w:rsidRDefault="00512EC8" w:rsidP="00512EC8">
            <w:pPr>
              <w:rPr>
                <w:color w:val="000000"/>
                <w:szCs w:val="20"/>
              </w:rPr>
            </w:pPr>
            <w:r w:rsidRPr="007C1846">
              <w:rPr>
                <w:color w:val="000000"/>
                <w:szCs w:val="20"/>
              </w:rPr>
              <w:t>On unified TCI framework extension for S-DCI based MTRP, the UE shall apply the first indicated joint/UL TCI state to PUSCH transmission(s) scheduled/activated by DCI format 0_0 (including DG and Type2 CG)</w:t>
            </w:r>
          </w:p>
          <w:p w14:paraId="0A9DCC9A" w14:textId="77777777" w:rsidR="00512EC8" w:rsidRDefault="00512EC8" w:rsidP="00512EC8">
            <w:pPr>
              <w:rPr>
                <w:szCs w:val="20"/>
                <w:lang w:eastAsia="x-none"/>
              </w:rPr>
            </w:pPr>
          </w:p>
          <w:p w14:paraId="62BEE66B" w14:textId="34667836" w:rsidR="00512EC8" w:rsidRPr="007C1846" w:rsidRDefault="00512EC8" w:rsidP="00512EC8">
            <w:pPr>
              <w:rPr>
                <w:color w:val="000000"/>
                <w:szCs w:val="20"/>
                <w:highlight w:val="green"/>
              </w:rPr>
            </w:pPr>
            <w:r w:rsidRPr="007C1846">
              <w:rPr>
                <w:b/>
                <w:bCs/>
                <w:color w:val="000000"/>
                <w:szCs w:val="20"/>
                <w:highlight w:val="green"/>
              </w:rPr>
              <w:t>Agreement</w:t>
            </w:r>
            <w:r>
              <w:rPr>
                <w:b/>
                <w:bCs/>
                <w:color w:val="000000"/>
                <w:szCs w:val="20"/>
                <w:highlight w:val="green"/>
              </w:rPr>
              <w:t xml:space="preserve"> </w:t>
            </w:r>
            <w:r>
              <w:rPr>
                <w:b/>
                <w:bCs/>
                <w:szCs w:val="20"/>
                <w:highlight w:val="green"/>
              </w:rPr>
              <w:t>(PUSCH Type-1 CG)</w:t>
            </w:r>
          </w:p>
          <w:p w14:paraId="509A72BC" w14:textId="77777777" w:rsidR="00512EC8" w:rsidRPr="007C1846" w:rsidRDefault="00512EC8" w:rsidP="00512EC8">
            <w:pPr>
              <w:contextualSpacing/>
              <w:rPr>
                <w:color w:val="000000"/>
                <w:szCs w:val="20"/>
              </w:rPr>
            </w:pPr>
            <w:r w:rsidRPr="007C1846">
              <w:rPr>
                <w:color w:val="000000"/>
                <w:szCs w:val="20"/>
              </w:rPr>
              <w:t>On unified TCI framework extension for S-DCI based MTRP, an RRC configuration is provided to a Type1 CG configuration to inform that the UE shall apply the first, the second, or both indicated joint/UL TCI states to the corresponding CG-PUSCH transmission</w:t>
            </w:r>
          </w:p>
          <w:p w14:paraId="5030644C" w14:textId="77777777" w:rsidR="00512EC8" w:rsidRPr="007C1846" w:rsidRDefault="00512EC8" w:rsidP="00512EC8">
            <w:pPr>
              <w:numPr>
                <w:ilvl w:val="0"/>
                <w:numId w:val="32"/>
              </w:numPr>
              <w:spacing w:after="0"/>
              <w:contextualSpacing/>
              <w:rPr>
                <w:color w:val="000000"/>
                <w:szCs w:val="20"/>
              </w:rPr>
            </w:pPr>
            <w:r w:rsidRPr="007C1846">
              <w:rPr>
                <w:color w:val="000000"/>
                <w:szCs w:val="20"/>
              </w:rPr>
              <w:t>If the first or the second indicated joint/UL TCI state is applied, the UE shall apply the first or the second indicated joint/UL TCI state to all PUSCH antenna port(s) of corresponding PUSCH transmission occasions(s)</w:t>
            </w:r>
          </w:p>
          <w:p w14:paraId="6B8494D1" w14:textId="77777777" w:rsidR="00512EC8" w:rsidRPr="007C1846" w:rsidRDefault="00512EC8" w:rsidP="00512EC8">
            <w:pPr>
              <w:numPr>
                <w:ilvl w:val="0"/>
                <w:numId w:val="32"/>
              </w:numPr>
              <w:spacing w:after="0"/>
              <w:contextualSpacing/>
              <w:rPr>
                <w:color w:val="000000"/>
                <w:szCs w:val="20"/>
              </w:rPr>
            </w:pPr>
            <w:r w:rsidRPr="007C1846">
              <w:rPr>
                <w:color w:val="000000"/>
                <w:szCs w:val="20"/>
              </w:rPr>
              <w:t>If both indicated joint/UL TCI states are applied:</w:t>
            </w:r>
          </w:p>
          <w:p w14:paraId="584E14A1" w14:textId="77777777" w:rsidR="00512EC8" w:rsidRPr="007C1846" w:rsidRDefault="00512EC8" w:rsidP="00512EC8">
            <w:pPr>
              <w:numPr>
                <w:ilvl w:val="1"/>
                <w:numId w:val="32"/>
              </w:numPr>
              <w:spacing w:after="0"/>
              <w:contextualSpacing/>
              <w:rPr>
                <w:color w:val="000000"/>
                <w:szCs w:val="20"/>
              </w:rPr>
            </w:pPr>
            <w:r w:rsidRPr="007C1846">
              <w:rPr>
                <w:color w:val="000000"/>
                <w:szCs w:val="20"/>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067521C" w14:textId="77777777" w:rsidR="00512EC8" w:rsidRDefault="00512EC8" w:rsidP="00AA2B49">
            <w:pPr>
              <w:numPr>
                <w:ilvl w:val="1"/>
                <w:numId w:val="32"/>
              </w:numPr>
              <w:spacing w:after="0"/>
              <w:contextualSpacing/>
              <w:rPr>
                <w:color w:val="000000"/>
                <w:szCs w:val="20"/>
              </w:rPr>
            </w:pPr>
            <w:r w:rsidRPr="007C1846">
              <w:rPr>
                <w:color w:val="000000"/>
                <w:szCs w:val="20"/>
              </w:rPr>
              <w:t>FFS: SDM and SFN based PUSCH Tx schemes</w:t>
            </w:r>
          </w:p>
          <w:p w14:paraId="33224FA0" w14:textId="77777777" w:rsidR="00DD31D6" w:rsidRDefault="00DD31D6" w:rsidP="00DD31D6">
            <w:pPr>
              <w:rPr>
                <w:color w:val="000000"/>
                <w:szCs w:val="20"/>
              </w:rPr>
            </w:pPr>
          </w:p>
          <w:p w14:paraId="465578CD" w14:textId="163CB7EB" w:rsidR="00DD31D6" w:rsidRPr="007C1846" w:rsidRDefault="00DD31D6" w:rsidP="00DD31D6">
            <w:pPr>
              <w:rPr>
                <w:color w:val="000000"/>
                <w:szCs w:val="20"/>
                <w:highlight w:val="green"/>
              </w:rPr>
            </w:pPr>
            <w:r w:rsidRPr="007C1846">
              <w:rPr>
                <w:b/>
                <w:bCs/>
                <w:color w:val="000000"/>
                <w:szCs w:val="20"/>
                <w:highlight w:val="green"/>
              </w:rPr>
              <w:t>Agreement</w:t>
            </w:r>
            <w:r>
              <w:rPr>
                <w:b/>
                <w:bCs/>
                <w:color w:val="000000"/>
                <w:szCs w:val="20"/>
                <w:highlight w:val="green"/>
              </w:rPr>
              <w:t xml:space="preserve"> </w:t>
            </w:r>
            <w:r>
              <w:rPr>
                <w:b/>
                <w:bCs/>
                <w:szCs w:val="20"/>
                <w:highlight w:val="green"/>
              </w:rPr>
              <w:t>(AP CSI-RS)</w:t>
            </w:r>
          </w:p>
          <w:p w14:paraId="58083BD8" w14:textId="77777777" w:rsidR="00DD31D6" w:rsidRPr="007C1846" w:rsidRDefault="00DD31D6" w:rsidP="00DD31D6">
            <w:pPr>
              <w:tabs>
                <w:tab w:val="left" w:pos="0"/>
              </w:tabs>
              <w:spacing w:line="240" w:lineRule="exact"/>
              <w:rPr>
                <w:color w:val="000000"/>
                <w:szCs w:val="20"/>
              </w:rPr>
            </w:pPr>
            <w:r w:rsidRPr="007C1846">
              <w:rPr>
                <w:color w:val="000000"/>
                <w:szCs w:val="20"/>
              </w:rPr>
              <w:t xml:space="preserve">On unified TCI framework extension for S-DCI based MTRP, an RRC configuration can be provided in </w:t>
            </w:r>
            <w:r w:rsidRPr="007C1846">
              <w:rPr>
                <w:i/>
                <w:iCs/>
                <w:color w:val="000000"/>
                <w:szCs w:val="20"/>
              </w:rPr>
              <w:t>CSI-</w:t>
            </w:r>
            <w:proofErr w:type="spellStart"/>
            <w:r w:rsidRPr="007C1846">
              <w:rPr>
                <w:i/>
                <w:iCs/>
                <w:color w:val="000000"/>
                <w:szCs w:val="20"/>
              </w:rPr>
              <w:t>AssociatedReportConfigInfo</w:t>
            </w:r>
            <w:proofErr w:type="spellEnd"/>
            <w:r w:rsidRPr="007C1846">
              <w:rPr>
                <w:color w:val="000000"/>
                <w:szCs w:val="20"/>
              </w:rPr>
              <w:t xml:space="preserve"> of </w:t>
            </w:r>
            <w:r w:rsidRPr="007C1846">
              <w:rPr>
                <w:i/>
                <w:iCs/>
                <w:color w:val="000000"/>
                <w:szCs w:val="20"/>
              </w:rPr>
              <w:t>CSI-</w:t>
            </w:r>
            <w:proofErr w:type="spellStart"/>
            <w:r w:rsidRPr="007C1846">
              <w:rPr>
                <w:i/>
                <w:iCs/>
                <w:color w:val="000000"/>
                <w:szCs w:val="20"/>
              </w:rPr>
              <w:t>AperiodicTrigger</w:t>
            </w:r>
            <w:proofErr w:type="spellEnd"/>
            <w:r w:rsidRPr="007C1846">
              <w:rPr>
                <w:i/>
                <w:iCs/>
                <w:color w:val="000000"/>
                <w:szCs w:val="20"/>
              </w:rPr>
              <w:t xml:space="preserve"> State</w:t>
            </w:r>
            <w:r w:rsidRPr="007C1846">
              <w:rPr>
                <w:color w:val="000000"/>
                <w:szCs w:val="20"/>
              </w:rPr>
              <w:t xml:space="preserve"> for each CSI-RS resource set or for each CSI-RS resource in each aperiodic CSI-RS resource set to inform that the UE shall apply the first or the second indicated joint/DL TCI state to the CSI-RS resource if the aperiodic CSI-RS resource set for CSI/BM is configured to follow unified TCI state</w:t>
            </w:r>
          </w:p>
          <w:p w14:paraId="4EECB279" w14:textId="77777777" w:rsidR="00DD31D6" w:rsidRPr="007C1846" w:rsidRDefault="00DD31D6" w:rsidP="00DD31D6">
            <w:pPr>
              <w:pStyle w:val="af2"/>
              <w:widowControl/>
              <w:numPr>
                <w:ilvl w:val="0"/>
                <w:numId w:val="30"/>
              </w:numPr>
              <w:suppressAutoHyphens/>
              <w:spacing w:after="0" w:line="240" w:lineRule="exact"/>
              <w:ind w:firstLineChars="0"/>
              <w:contextualSpacing/>
              <w:jc w:val="left"/>
              <w:rPr>
                <w:rFonts w:ascii="Times New Roman" w:hAnsi="Times New Roman"/>
                <w:sz w:val="20"/>
                <w:szCs w:val="20"/>
              </w:rPr>
            </w:pPr>
            <w:r w:rsidRPr="007C1846">
              <w:rPr>
                <w:rFonts w:ascii="Times New Roman" w:hAnsi="Times New Roman"/>
                <w:sz w:val="20"/>
                <w:szCs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6987A019" w14:textId="77777777" w:rsidR="00DD31D6" w:rsidRPr="007C1846" w:rsidRDefault="00DD31D6" w:rsidP="00DD31D6">
            <w:pPr>
              <w:pStyle w:val="af2"/>
              <w:widowControl/>
              <w:numPr>
                <w:ilvl w:val="0"/>
                <w:numId w:val="30"/>
              </w:numPr>
              <w:suppressAutoHyphens/>
              <w:spacing w:after="0" w:line="240" w:lineRule="exact"/>
              <w:ind w:firstLineChars="0"/>
              <w:contextualSpacing/>
              <w:jc w:val="left"/>
              <w:rPr>
                <w:rFonts w:ascii="Times New Roman" w:hAnsi="Times New Roman"/>
                <w:sz w:val="20"/>
                <w:szCs w:val="20"/>
              </w:rPr>
            </w:pPr>
            <w:r w:rsidRPr="007C1846">
              <w:rPr>
                <w:rFonts w:ascii="Times New Roman" w:hAnsi="Times New Roman"/>
                <w:sz w:val="20"/>
                <w:szCs w:val="20"/>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909E65B" w14:textId="0E882A97" w:rsidR="00DD31D6" w:rsidRPr="007606EA" w:rsidRDefault="00DD31D6" w:rsidP="000260D9">
            <w:pPr>
              <w:pStyle w:val="af2"/>
              <w:widowControl/>
              <w:numPr>
                <w:ilvl w:val="0"/>
                <w:numId w:val="30"/>
              </w:numPr>
              <w:suppressAutoHyphens/>
              <w:spacing w:after="0" w:line="240" w:lineRule="exact"/>
              <w:ind w:firstLineChars="0"/>
              <w:contextualSpacing/>
              <w:jc w:val="left"/>
              <w:rPr>
                <w:szCs w:val="20"/>
                <w:lang w:eastAsia="x-none"/>
              </w:rPr>
            </w:pPr>
            <w:r w:rsidRPr="007606EA">
              <w:rPr>
                <w:rFonts w:ascii="Times New Roman" w:hAnsi="Times New Roman"/>
                <w:sz w:val="20"/>
                <w:szCs w:val="20"/>
              </w:rPr>
              <w:t>‘per CSI-RS resource set’ or ‘per CSI-RS resource’ is up to UE capability</w:t>
            </w:r>
          </w:p>
          <w:p w14:paraId="420BED7A" w14:textId="46C5F3AF" w:rsidR="00DD31D6" w:rsidRPr="00512EC8" w:rsidRDefault="00DD31D6" w:rsidP="00DD31D6">
            <w:pPr>
              <w:spacing w:after="0"/>
              <w:contextualSpacing/>
              <w:rPr>
                <w:color w:val="000000"/>
                <w:szCs w:val="20"/>
              </w:rPr>
            </w:pPr>
          </w:p>
        </w:tc>
      </w:tr>
    </w:tbl>
    <w:p w14:paraId="0F5D15BC" w14:textId="77777777" w:rsidR="00B2272D" w:rsidRDefault="00B2272D" w:rsidP="00B2272D">
      <w:pPr>
        <w:rPr>
          <w:rFonts w:eastAsia="微软雅黑"/>
          <w:lang w:eastAsia="zh-CN"/>
        </w:rPr>
      </w:pPr>
    </w:p>
    <w:p w14:paraId="011790BD" w14:textId="47C2F889" w:rsidR="00B2272D" w:rsidRPr="00BB52D6" w:rsidRDefault="00B2272D" w:rsidP="00B2272D">
      <w:pPr>
        <w:rPr>
          <w:rFonts w:eastAsia="微软雅黑"/>
          <w:lang w:eastAsia="zh-CN"/>
        </w:rPr>
      </w:pPr>
      <w:r>
        <w:rPr>
          <w:rFonts w:eastAsia="微软雅黑"/>
          <w:lang w:eastAsia="zh-CN"/>
        </w:rPr>
        <w:t xml:space="preserve">In the following, we further discuss the FFS parts of the above agreements and show our views on TCI state application for other </w:t>
      </w:r>
      <w:r w:rsidR="0030213B">
        <w:rPr>
          <w:rFonts w:eastAsia="微软雅黑"/>
          <w:lang w:eastAsia="zh-CN"/>
        </w:rPr>
        <w:t>signals</w:t>
      </w:r>
      <w:r>
        <w:rPr>
          <w:rFonts w:eastAsia="微软雅黑"/>
          <w:lang w:eastAsia="zh-CN"/>
        </w:rPr>
        <w:t>.</w:t>
      </w:r>
    </w:p>
    <w:p w14:paraId="0018420F" w14:textId="77777777" w:rsidR="00B2272D" w:rsidRDefault="00B2272D" w:rsidP="00B2272D">
      <w:pPr>
        <w:pStyle w:val="boldbullet1"/>
      </w:pPr>
      <w:r>
        <w:rPr>
          <w:rFonts w:hint="eastAsia"/>
        </w:rPr>
        <w:t>P</w:t>
      </w:r>
      <w:r>
        <w:t>DSCH</w:t>
      </w:r>
    </w:p>
    <w:p w14:paraId="3DAAF10C" w14:textId="4DB0D114" w:rsidR="00B2272D" w:rsidRPr="00BE3A5B" w:rsidRDefault="00B2272D" w:rsidP="00B2272D">
      <w:pPr>
        <w:rPr>
          <w:rFonts w:eastAsia="微软雅黑"/>
        </w:rPr>
      </w:pPr>
      <w:r w:rsidRPr="00BE3A5B">
        <w:rPr>
          <w:rFonts w:eastAsia="微软雅黑"/>
          <w:lang w:eastAsia="zh-CN"/>
        </w:rPr>
        <w:t xml:space="preserve">A new </w:t>
      </w:r>
      <w:r w:rsidRPr="00BE3A5B">
        <w:rPr>
          <w:color w:val="000000"/>
          <w:szCs w:val="20"/>
        </w:rPr>
        <w:t xml:space="preserve">indicator </w:t>
      </w:r>
      <w:r w:rsidRPr="00BE3A5B">
        <w:rPr>
          <w:rFonts w:eastAsia="微软雅黑"/>
          <w:lang w:eastAsia="zh-CN"/>
        </w:rPr>
        <w:t>field, [TCI selection field]</w:t>
      </w:r>
      <w:r w:rsidR="002A6125">
        <w:rPr>
          <w:rFonts w:eastAsia="微软雅黑"/>
          <w:lang w:eastAsia="zh-CN"/>
        </w:rPr>
        <w:t>,</w:t>
      </w:r>
      <w:r w:rsidRPr="00BE3A5B">
        <w:rPr>
          <w:rFonts w:eastAsia="微软雅黑"/>
          <w:lang w:eastAsia="zh-CN"/>
        </w:rPr>
        <w:t xml:space="preserve"> with size of 2 bits </w:t>
      </w:r>
      <w:r w:rsidRPr="00BE3A5B">
        <w:rPr>
          <w:rFonts w:eastAsia="微软雅黑" w:hint="eastAsia"/>
          <w:lang w:eastAsia="zh-CN"/>
        </w:rPr>
        <w:t>in</w:t>
      </w:r>
      <w:r w:rsidRPr="00BE3A5B">
        <w:rPr>
          <w:rFonts w:eastAsia="微软雅黑"/>
          <w:lang w:eastAsia="zh-CN"/>
        </w:rPr>
        <w:t xml:space="preserve"> DCI format 1_1/1_2 is introduced to dynamically select one or both TCI states for MTRP PDSCH reception when two joint/DL TCI states are indicated. Codepoints of three cases of TCI selection were agreed</w:t>
      </w:r>
      <w:r>
        <w:rPr>
          <w:rFonts w:eastAsia="微软雅黑"/>
          <w:lang w:eastAsia="zh-CN"/>
        </w:rPr>
        <w:t xml:space="preserve"> and the use of one codepoint “11” is to be determined.</w:t>
      </w:r>
    </w:p>
    <w:p w14:paraId="46961318" w14:textId="303E0BBD" w:rsidR="001177A4" w:rsidRDefault="00B2272D" w:rsidP="002A6125">
      <w:pPr>
        <w:rPr>
          <w:rFonts w:eastAsia="微软雅黑"/>
          <w:lang w:eastAsia="zh-CN"/>
        </w:rPr>
      </w:pPr>
      <w:r w:rsidRPr="00A56327">
        <w:rPr>
          <w:rFonts w:eastAsia="微软雅黑"/>
          <w:lang w:eastAsia="zh-CN"/>
        </w:rPr>
        <w:t>In our views, the mapping order can also be indicated like UL PUSCH repetition to provide more flexibility without consuming extra</w:t>
      </w:r>
      <w:r w:rsidR="0042203F">
        <w:rPr>
          <w:rFonts w:eastAsia="微软雅黑"/>
          <w:lang w:eastAsia="zh-CN"/>
        </w:rPr>
        <w:t xml:space="preserve"> </w:t>
      </w:r>
      <w:r w:rsidRPr="00A56327">
        <w:rPr>
          <w:rFonts w:eastAsia="微软雅黑"/>
          <w:lang w:eastAsia="zh-CN"/>
        </w:rPr>
        <w:t>bits</w:t>
      </w:r>
      <w:r w:rsidR="0042203F" w:rsidRPr="00A56327">
        <w:rPr>
          <w:rFonts w:eastAsia="微软雅黑"/>
          <w:lang w:eastAsia="zh-CN"/>
        </w:rPr>
        <w:t xml:space="preserve"> </w:t>
      </w:r>
      <w:r w:rsidR="0042203F">
        <w:rPr>
          <w:rFonts w:eastAsia="微软雅黑"/>
          <w:lang w:eastAsia="zh-CN"/>
        </w:rPr>
        <w:t xml:space="preserve">in </w:t>
      </w:r>
      <w:r w:rsidR="0042203F" w:rsidRPr="00BE3A5B">
        <w:rPr>
          <w:rFonts w:eastAsia="微软雅黑"/>
          <w:lang w:eastAsia="zh-CN"/>
        </w:rPr>
        <w:t>[TCI selection field]</w:t>
      </w:r>
      <w:r w:rsidR="0042203F">
        <w:rPr>
          <w:rFonts w:eastAsia="微软雅黑"/>
          <w:lang w:eastAsia="zh-CN"/>
        </w:rPr>
        <w:t xml:space="preserve"> </w:t>
      </w:r>
      <w:r w:rsidR="001177A4">
        <w:rPr>
          <w:rFonts w:eastAsia="微软雅黑"/>
          <w:lang w:eastAsia="zh-CN"/>
        </w:rPr>
        <w:t xml:space="preserve">by utilizing </w:t>
      </w:r>
      <w:r w:rsidR="001177A4" w:rsidRPr="002A6125">
        <w:rPr>
          <w:rFonts w:eastAsia="微软雅黑"/>
          <w:lang w:eastAsia="zh-CN"/>
        </w:rPr>
        <w:t>codepoint “11” for free</w:t>
      </w:r>
      <w:r>
        <w:rPr>
          <w:rFonts w:eastAsia="微软雅黑"/>
          <w:lang w:eastAsia="zh-CN"/>
        </w:rPr>
        <w:t>.</w:t>
      </w:r>
      <w:r w:rsidR="001177A4">
        <w:rPr>
          <w:rFonts w:eastAsia="微软雅黑"/>
          <w:lang w:eastAsia="zh-CN"/>
        </w:rPr>
        <w:t xml:space="preserve"> If it is not supported,</w:t>
      </w:r>
      <w:r>
        <w:rPr>
          <w:rFonts w:eastAsia="微软雅黑"/>
          <w:lang w:eastAsia="zh-CN"/>
        </w:rPr>
        <w:t xml:space="preserve"> </w:t>
      </w:r>
      <w:r w:rsidR="001177A4">
        <w:rPr>
          <w:rFonts w:eastAsia="微软雅黑"/>
          <w:lang w:eastAsia="zh-CN"/>
        </w:rPr>
        <w:t xml:space="preserve">two </w:t>
      </w:r>
      <w:r w:rsidR="001177A4" w:rsidRPr="002A6125">
        <w:rPr>
          <w:rFonts w:eastAsia="微软雅黑"/>
          <w:lang w:eastAsia="zh-CN"/>
        </w:rPr>
        <w:t>codepoints with different ordering of the</w:t>
      </w:r>
      <w:r w:rsidR="001177A4">
        <w:rPr>
          <w:rFonts w:eastAsia="微软雅黑"/>
          <w:lang w:eastAsia="zh-CN"/>
        </w:rPr>
        <w:t xml:space="preserve"> same</w:t>
      </w:r>
      <w:r w:rsidR="001177A4" w:rsidRPr="002A6125">
        <w:rPr>
          <w:rFonts w:eastAsia="微软雅黑"/>
          <w:lang w:eastAsia="zh-CN"/>
        </w:rPr>
        <w:t xml:space="preserve"> two TCI states </w:t>
      </w:r>
      <w:r w:rsidR="001177A4">
        <w:rPr>
          <w:rFonts w:eastAsia="微软雅黑"/>
          <w:lang w:eastAsia="zh-CN"/>
        </w:rPr>
        <w:t xml:space="preserve">have to be activated </w:t>
      </w:r>
      <w:r w:rsidR="001177A4" w:rsidRPr="002A6125">
        <w:rPr>
          <w:rFonts w:eastAsia="微软雅黑"/>
          <w:lang w:eastAsia="zh-CN"/>
        </w:rPr>
        <w:t>in the TCI state activation MAC CE</w:t>
      </w:r>
      <w:r w:rsidR="001177A4">
        <w:rPr>
          <w:rFonts w:eastAsia="微软雅黑"/>
          <w:lang w:eastAsia="zh-CN"/>
        </w:rPr>
        <w:t xml:space="preserve"> to support dynamic TCI state swapping</w:t>
      </w:r>
      <w:r w:rsidR="001177A4" w:rsidRPr="002A6125">
        <w:rPr>
          <w:rFonts w:eastAsia="微软雅黑"/>
          <w:lang w:eastAsia="zh-CN"/>
        </w:rPr>
        <w:t>.</w:t>
      </w:r>
      <w:r w:rsidR="001177A4">
        <w:rPr>
          <w:rFonts w:eastAsia="微软雅黑"/>
          <w:lang w:eastAsia="zh-CN"/>
        </w:rPr>
        <w:t xml:space="preserve"> </w:t>
      </w:r>
      <w:r>
        <w:rPr>
          <w:rFonts w:eastAsia="微软雅黑"/>
          <w:lang w:eastAsia="zh-CN"/>
        </w:rPr>
        <w:t xml:space="preserve">Such flexibility allows the network to indicate proper mapping order by associating a better </w:t>
      </w:r>
      <w:r w:rsidR="0042203F">
        <w:t>joint/DL</w:t>
      </w:r>
      <w:r w:rsidR="0042203F">
        <w:rPr>
          <w:rFonts w:eastAsia="微软雅黑"/>
          <w:lang w:eastAsia="zh-CN"/>
        </w:rPr>
        <w:t xml:space="preserve"> </w:t>
      </w:r>
      <w:r>
        <w:rPr>
          <w:rFonts w:eastAsia="微软雅黑"/>
          <w:lang w:eastAsia="zh-CN"/>
        </w:rPr>
        <w:t>TCI states to the resources of prioritized spatial/frequency/time domain, which will improve the latency</w:t>
      </w:r>
      <w:r w:rsidR="001177A4">
        <w:rPr>
          <w:rFonts w:eastAsia="微软雅黑"/>
          <w:lang w:eastAsia="zh-CN"/>
        </w:rPr>
        <w:t xml:space="preserve"> and performance</w:t>
      </w:r>
      <w:r w:rsidRPr="00811FCF">
        <w:rPr>
          <w:rFonts w:eastAsia="微软雅黑"/>
          <w:lang w:eastAsia="zh-CN"/>
        </w:rPr>
        <w:t xml:space="preserve"> </w:t>
      </w:r>
      <w:r w:rsidR="001177A4">
        <w:rPr>
          <w:rFonts w:eastAsia="微软雅黑"/>
          <w:lang w:eastAsia="zh-CN"/>
        </w:rPr>
        <w:t>especially for</w:t>
      </w:r>
      <w:r>
        <w:rPr>
          <w:rFonts w:eastAsia="微软雅黑"/>
          <w:lang w:eastAsia="zh-CN"/>
        </w:rPr>
        <w:t xml:space="preserve"> URLLC services</w:t>
      </w:r>
      <w:r w:rsidR="001177A4">
        <w:rPr>
          <w:rFonts w:eastAsia="微软雅黑"/>
          <w:lang w:eastAsia="zh-CN"/>
        </w:rPr>
        <w:t>,</w:t>
      </w:r>
    </w:p>
    <w:p w14:paraId="15BDE1E5" w14:textId="3FFD44BC" w:rsidR="002A6125" w:rsidRPr="002A6125" w:rsidRDefault="002A6125" w:rsidP="001177A4">
      <w:pPr>
        <w:pStyle w:val="bullet1"/>
      </w:pPr>
      <w:r w:rsidRPr="002A6125">
        <w:lastRenderedPageBreak/>
        <w:t xml:space="preserve">For PDSCH TDM scheme, the network can dynamically select the optimal </w:t>
      </w:r>
      <w:r w:rsidR="0042203F">
        <w:t xml:space="preserve">joint/DL </w:t>
      </w:r>
      <w:r w:rsidRPr="002A6125">
        <w:t xml:space="preserve">TCI state mapping order to ensure the </w:t>
      </w:r>
      <w:r w:rsidR="0042203F">
        <w:t>joint/DL</w:t>
      </w:r>
      <w:r w:rsidR="0042203F" w:rsidRPr="002A6125">
        <w:t xml:space="preserve"> </w:t>
      </w:r>
      <w:r w:rsidRPr="002A6125">
        <w:t>TCI state of the stronger TRP is applied firstly to the transmission occasions to reduce the transmission latency which is critical to URLLC services.</w:t>
      </w:r>
    </w:p>
    <w:p w14:paraId="308FD06E" w14:textId="58EDC021" w:rsidR="002A6125" w:rsidRPr="002A6125" w:rsidRDefault="002A6125" w:rsidP="001177A4">
      <w:pPr>
        <w:pStyle w:val="bullet1"/>
      </w:pPr>
      <w:r w:rsidRPr="002A6125">
        <w:t>For PDSCH SDM scheme, for a UE not supporting DMRS entry {0,2,3}, i.e., layer 1+2, utilizing legacy DMRS entry of 2+1 with TCI state swapping can achieve 1+2.</w:t>
      </w:r>
    </w:p>
    <w:p w14:paraId="7428466B" w14:textId="03AF7250" w:rsidR="002A6125" w:rsidRDefault="002A6125" w:rsidP="001177A4">
      <w:pPr>
        <w:pStyle w:val="bullet1"/>
      </w:pPr>
      <w:r w:rsidRPr="002A6125">
        <w:t>For PDSCH FDM-B scheme, only four RV candidates (0, 2), (2, 3), (3, 1), (1, 0) can be indicated by the scheduling DCI. A</w:t>
      </w:r>
      <w:r w:rsidR="001177A4">
        <w:t>s</w:t>
      </w:r>
      <w:r w:rsidRPr="002A6125">
        <w:t xml:space="preserve"> the self-decodable capability of different RVs are different, it is preferred to assign the </w:t>
      </w:r>
      <w:r w:rsidR="00A122A2">
        <w:t xml:space="preserve">joint/DL </w:t>
      </w:r>
      <w:r w:rsidRPr="002A6125">
        <w:t>TCI state of the stronger TRP to the RV with better self-decodable RV.</w:t>
      </w:r>
    </w:p>
    <w:p w14:paraId="64CA7FC9" w14:textId="733AA0B4" w:rsidR="002A6125" w:rsidRPr="00A56327" w:rsidRDefault="00A122A2" w:rsidP="00B2272D">
      <w:pPr>
        <w:rPr>
          <w:rFonts w:eastAsia="微软雅黑"/>
          <w:lang w:eastAsia="zh-CN"/>
        </w:rPr>
      </w:pPr>
      <w:r>
        <w:rPr>
          <w:rFonts w:eastAsia="微软雅黑"/>
          <w:lang w:eastAsia="zh-CN"/>
        </w:rPr>
        <w:t>Moreover, there is no extra UE complexity on applying different TCI state ordering. Therefore, we have following proposal.</w:t>
      </w:r>
    </w:p>
    <w:p w14:paraId="0AA0733A" w14:textId="77777777" w:rsidR="00B2272D" w:rsidRPr="007330F5" w:rsidRDefault="00B2272D" w:rsidP="00B2272D">
      <w:pPr>
        <w:pStyle w:val="proposal"/>
      </w:pPr>
      <w:r w:rsidRPr="007330F5">
        <w:t>On unified TCI framework extension for S-DCI based MTRP, codepoint “10” and “11” of the [TCI selection</w:t>
      </w:r>
      <w:r w:rsidRPr="007330F5">
        <w:rPr>
          <w:color w:val="000000"/>
        </w:rPr>
        <w:t xml:space="preserve"> </w:t>
      </w:r>
      <w:r w:rsidRPr="007330F5">
        <w:t>field] are used to select both indicated joint/DL TCI states for the PDSCH reception scheduled/activated by the DCI format 1_1/1_2</w:t>
      </w:r>
    </w:p>
    <w:p w14:paraId="4871319D" w14:textId="77777777" w:rsidR="00B2272D" w:rsidRPr="007330F5" w:rsidRDefault="00B2272D" w:rsidP="00B2272D">
      <w:pPr>
        <w:pStyle w:val="boldbullet2"/>
      </w:pPr>
      <w:r w:rsidRPr="007330F5">
        <w:t xml:space="preserve">If </w:t>
      </w:r>
      <w:r>
        <w:t>c</w:t>
      </w:r>
      <w:r w:rsidRPr="007330F5">
        <w:t>odepoint “10” is indicated, the 1</w:t>
      </w:r>
      <w:r w:rsidRPr="007330F5">
        <w:rPr>
          <w:vertAlign w:val="superscript"/>
        </w:rPr>
        <w:t>st</w:t>
      </w:r>
      <w:r w:rsidRPr="007330F5">
        <w:t xml:space="preserve"> and 2</w:t>
      </w:r>
      <w:r w:rsidRPr="007330F5">
        <w:rPr>
          <w:vertAlign w:val="superscript"/>
        </w:rPr>
        <w:t>nd</w:t>
      </w:r>
      <w:r w:rsidRPr="007330F5">
        <w:t xml:space="preserve"> indicated joint/DL TCI states are mapped to the first and second spatial/frequency/time resources for SDM, FDM, TDM and SFN schemes.</w:t>
      </w:r>
    </w:p>
    <w:p w14:paraId="3989410E" w14:textId="77777777" w:rsidR="00B2272D" w:rsidRPr="007330F5" w:rsidRDefault="00B2272D" w:rsidP="00B2272D">
      <w:pPr>
        <w:pStyle w:val="boldbullet2"/>
      </w:pPr>
      <w:r w:rsidRPr="007330F5">
        <w:t xml:space="preserve">If </w:t>
      </w:r>
      <w:r>
        <w:t>c</w:t>
      </w:r>
      <w:r w:rsidRPr="007330F5">
        <w:t>odepoint “11” is indicated, the 1</w:t>
      </w:r>
      <w:r w:rsidRPr="007330F5">
        <w:rPr>
          <w:vertAlign w:val="superscript"/>
        </w:rPr>
        <w:t>st</w:t>
      </w:r>
      <w:r w:rsidRPr="007330F5">
        <w:t xml:space="preserve"> and 2</w:t>
      </w:r>
      <w:r w:rsidRPr="007330F5">
        <w:rPr>
          <w:vertAlign w:val="superscript"/>
        </w:rPr>
        <w:t>nd</w:t>
      </w:r>
      <w:r w:rsidRPr="007330F5">
        <w:t xml:space="preserve"> indicated joint/DL TCI states are mapped to the second and first spatial/frequency/time resources for SDM, FDM, TDM and SFN schemes.</w:t>
      </w:r>
    </w:p>
    <w:p w14:paraId="61919AF0" w14:textId="77777777" w:rsidR="00B2272D" w:rsidRDefault="00B2272D" w:rsidP="00B2272D">
      <w:pPr>
        <w:rPr>
          <w:rFonts w:eastAsia="微软雅黑"/>
          <w:lang w:eastAsia="zh-CN"/>
        </w:rPr>
      </w:pPr>
      <w:r>
        <w:rPr>
          <w:rFonts w:eastAsia="微软雅黑"/>
          <w:lang w:eastAsia="zh-CN"/>
        </w:rPr>
        <w:t>Three cases of default TCI state(s) for PDSCH reception to be determined</w:t>
      </w:r>
      <w:r w:rsidRPr="00E56602">
        <w:rPr>
          <w:rFonts w:eastAsia="微软雅黑"/>
          <w:lang w:eastAsia="zh-CN"/>
        </w:rPr>
        <w:t xml:space="preserve"> </w:t>
      </w:r>
      <w:r>
        <w:rPr>
          <w:rFonts w:eastAsia="微软雅黑"/>
          <w:lang w:eastAsia="zh-CN"/>
        </w:rPr>
        <w:t>when two joint/DL TCI states have been indicated are listed as follows:</w:t>
      </w:r>
    </w:p>
    <w:p w14:paraId="29F1D5C3" w14:textId="383BCA57" w:rsidR="00B2272D" w:rsidRDefault="00B2272D" w:rsidP="00B2272D">
      <w:pPr>
        <w:pStyle w:val="bullet1"/>
      </w:pPr>
      <w:r>
        <w:rPr>
          <w:szCs w:val="20"/>
        </w:rPr>
        <w:t>The default</w:t>
      </w:r>
      <w:r w:rsidRPr="007330F5">
        <w:t xml:space="preserve"> joint/DL TCI state(s) </w:t>
      </w:r>
      <w:r>
        <w:t>for</w:t>
      </w:r>
      <w:r w:rsidRPr="007330F5">
        <w:t xml:space="preserve"> the scheduled/activated PDSCH reception if the offset between the reception of the scheduling DCI format 1_1/1_2 and the scheduled/activated PDSCH reception is less than a threshold in FR2</w:t>
      </w:r>
      <w:r>
        <w:t xml:space="preserve">, </w:t>
      </w:r>
      <w:r w:rsidR="008F1A91">
        <w:t xml:space="preserve">and </w:t>
      </w:r>
      <w:r>
        <w:t>i</w:t>
      </w:r>
      <w:r w:rsidRPr="00487A4F">
        <w:t>f the UE doesn’t support the capability of two default beams for S-DCI based MTRP in FR2</w:t>
      </w:r>
    </w:p>
    <w:p w14:paraId="3DA254E2" w14:textId="77777777" w:rsidR="00B2272D" w:rsidRDefault="00B2272D" w:rsidP="00B2272D">
      <w:pPr>
        <w:pStyle w:val="bullet1"/>
        <w:rPr>
          <w:color w:val="000000"/>
          <w:szCs w:val="20"/>
        </w:rPr>
      </w:pPr>
      <w:r>
        <w:rPr>
          <w:color w:val="000000"/>
          <w:szCs w:val="20"/>
        </w:rPr>
        <w:t xml:space="preserve">The default </w:t>
      </w:r>
      <w:r w:rsidRPr="007330F5">
        <w:t>joint/DL TCI state(s)</w:t>
      </w:r>
      <w:r>
        <w:rPr>
          <w:color w:val="000000"/>
          <w:szCs w:val="20"/>
        </w:rPr>
        <w:t xml:space="preserve"> for </w:t>
      </w:r>
      <w:r w:rsidRPr="006525B0">
        <w:rPr>
          <w:color w:val="000000"/>
          <w:szCs w:val="20"/>
        </w:rPr>
        <w:t xml:space="preserve">PDSCH reception scheduled/activated </w:t>
      </w:r>
      <w:bookmarkStart w:id="5" w:name="_Hlk131688209"/>
      <w:r w:rsidRPr="006525B0">
        <w:rPr>
          <w:color w:val="000000"/>
          <w:szCs w:val="20"/>
        </w:rPr>
        <w:t>by DCI format 1_1/1_2 configured w</w:t>
      </w:r>
      <w:r>
        <w:rPr>
          <w:color w:val="000000"/>
          <w:szCs w:val="20"/>
        </w:rPr>
        <w:t>ithout</w:t>
      </w:r>
      <w:r w:rsidRPr="006525B0">
        <w:rPr>
          <w:color w:val="000000"/>
          <w:szCs w:val="20"/>
        </w:rPr>
        <w:t xml:space="preserve"> the [TCI selection field]</w:t>
      </w:r>
      <w:bookmarkEnd w:id="5"/>
    </w:p>
    <w:p w14:paraId="179F410A" w14:textId="77777777" w:rsidR="00B2272D" w:rsidRDefault="00B2272D" w:rsidP="00B2272D">
      <w:pPr>
        <w:pStyle w:val="bullet1"/>
      </w:pPr>
      <w:r>
        <w:t xml:space="preserve">The default </w:t>
      </w:r>
      <w:r w:rsidRPr="007330F5">
        <w:t>joint/DL TCI state(s)</w:t>
      </w:r>
      <w:r>
        <w:t xml:space="preserve"> for </w:t>
      </w:r>
      <w:r w:rsidRPr="003B3E68">
        <w:t>PDSCH reception scheduled/activated by DCI format 1_0</w:t>
      </w:r>
    </w:p>
    <w:p w14:paraId="538ED56D" w14:textId="77777777" w:rsidR="00B2272D" w:rsidRDefault="00B2272D" w:rsidP="00B2272D">
      <w:pPr>
        <w:rPr>
          <w:rFonts w:eastAsia="微软雅黑"/>
          <w:lang w:eastAsia="zh-CN"/>
        </w:rPr>
      </w:pPr>
      <w:r>
        <w:rPr>
          <w:rFonts w:eastAsia="微软雅黑"/>
          <w:lang w:eastAsia="zh-CN"/>
        </w:rPr>
        <w:t>As a unified solution, the first indicated joint/DL TCI state can be applied to the non-SFN PDSCH reception scheduled or activated by the DCI.</w:t>
      </w:r>
    </w:p>
    <w:p w14:paraId="299EAAAA" w14:textId="26DC932B" w:rsidR="00B2272D" w:rsidRDefault="00B2272D" w:rsidP="00B2272D">
      <w:pPr>
        <w:pStyle w:val="proposal"/>
      </w:pPr>
      <w:r w:rsidRPr="007B57A9">
        <w:t>On unified TCI framework extension for S-DCI based MTRP</w:t>
      </w:r>
      <w:r w:rsidRPr="00FF3AD8">
        <w:t xml:space="preserve"> </w:t>
      </w:r>
      <w:r w:rsidRPr="007B57A9">
        <w:t xml:space="preserve">when two </w:t>
      </w:r>
      <w:r>
        <w:t xml:space="preserve">joint/DL </w:t>
      </w:r>
      <w:r w:rsidRPr="007B57A9">
        <w:t xml:space="preserve">TCI states are indicated, </w:t>
      </w:r>
      <w:r>
        <w:t>apply the first indicated</w:t>
      </w:r>
      <w:r w:rsidRPr="00B62227">
        <w:rPr>
          <w:rFonts w:eastAsia="微软雅黑"/>
        </w:rPr>
        <w:t xml:space="preserve"> </w:t>
      </w:r>
      <w:r w:rsidRPr="00FF3AD8">
        <w:rPr>
          <w:rFonts w:eastAsia="微软雅黑"/>
        </w:rPr>
        <w:t>joint/DL</w:t>
      </w:r>
      <w:r>
        <w:t xml:space="preserve"> TCI state f</w:t>
      </w:r>
      <w:r w:rsidRPr="007B57A9">
        <w:t xml:space="preserve">or </w:t>
      </w:r>
      <w:r>
        <w:t xml:space="preserve">non-SFN </w:t>
      </w:r>
      <w:r w:rsidRPr="007B57A9">
        <w:t>PDSCH reception</w:t>
      </w:r>
      <w:r>
        <w:t xml:space="preserve"> when it is</w:t>
      </w:r>
      <w:r w:rsidRPr="007B57A9">
        <w:t xml:space="preserve"> scheduled/activated </w:t>
      </w:r>
      <w:r>
        <w:t xml:space="preserve">1) </w:t>
      </w:r>
      <w:r w:rsidRPr="007B57A9">
        <w:t>by</w:t>
      </w:r>
      <w:r>
        <w:t xml:space="preserve"> </w:t>
      </w:r>
      <w:r w:rsidRPr="00FF3AD8">
        <w:t xml:space="preserve">DCI format 1_1/1_2 </w:t>
      </w:r>
      <w:r>
        <w:t xml:space="preserve">with </w:t>
      </w:r>
      <w:r w:rsidRPr="00FF3AD8">
        <w:t xml:space="preserve">offset between the reception of the </w:t>
      </w:r>
      <w:r>
        <w:t>DCI a</w:t>
      </w:r>
      <w:r w:rsidRPr="00FF3AD8">
        <w:t>nd the PDSCH reception less than a threshold in FR2 if the UE doesn’t support the capability of two default beams for S-DCI based MTRP in FR2</w:t>
      </w:r>
      <w:r>
        <w:t>,</w:t>
      </w:r>
      <w:r w:rsidRPr="00FF3AD8">
        <w:t xml:space="preserve"> </w:t>
      </w:r>
      <w:r>
        <w:t xml:space="preserve">2) </w:t>
      </w:r>
      <w:r w:rsidRPr="00FF3AD8">
        <w:t>by DCI format 1_1/1_2 without [TCI selection field]</w:t>
      </w:r>
      <w:r>
        <w:rPr>
          <w:rFonts w:hint="eastAsia"/>
        </w:rPr>
        <w:t>,</w:t>
      </w:r>
      <w:r>
        <w:t xml:space="preserve"> or</w:t>
      </w:r>
      <w:r w:rsidRPr="00FF3AD8">
        <w:t xml:space="preserve"> </w:t>
      </w:r>
      <w:r>
        <w:t xml:space="preserve">3) by </w:t>
      </w:r>
      <w:r w:rsidRPr="007B57A9">
        <w:t>DCI format 1_0</w:t>
      </w:r>
      <w:r>
        <w:t>.</w:t>
      </w:r>
    </w:p>
    <w:p w14:paraId="4705FD18" w14:textId="6A032F2B" w:rsidR="00B2272D" w:rsidRDefault="00B2272D" w:rsidP="00B2272D">
      <w:pPr>
        <w:rPr>
          <w:rFonts w:eastAsia="微软雅黑"/>
          <w:lang w:eastAsia="zh-CN"/>
        </w:rPr>
      </w:pPr>
      <w:r>
        <w:rPr>
          <w:rFonts w:eastAsia="微软雅黑"/>
          <w:lang w:eastAsia="zh-CN"/>
        </w:rPr>
        <w:t xml:space="preserve">However, PDSCH-SFN needs careful discussion depending on </w:t>
      </w:r>
      <w:r w:rsidRPr="00FF3AD8">
        <w:rPr>
          <w:rFonts w:eastAsia="微软雅黑"/>
          <w:lang w:eastAsia="zh-CN"/>
        </w:rPr>
        <w:t xml:space="preserve">whether UE supports dynamic switching </w:t>
      </w:r>
      <w:r w:rsidR="00115B7F">
        <w:rPr>
          <w:rFonts w:eastAsia="微软雅黑"/>
          <w:lang w:eastAsia="zh-CN"/>
        </w:rPr>
        <w:t>between</w:t>
      </w:r>
      <w:r w:rsidRPr="00FF3AD8">
        <w:rPr>
          <w:rFonts w:eastAsia="微软雅黑"/>
          <w:lang w:eastAsia="zh-CN"/>
        </w:rPr>
        <w:t xml:space="preserve"> SFN </w:t>
      </w:r>
      <w:r w:rsidR="00115B7F">
        <w:rPr>
          <w:rFonts w:eastAsia="微软雅黑"/>
          <w:lang w:eastAsia="zh-CN"/>
        </w:rPr>
        <w:t>and</w:t>
      </w:r>
      <w:r w:rsidRPr="00FF3AD8">
        <w:rPr>
          <w:rFonts w:eastAsia="微软雅黑"/>
          <w:lang w:eastAsia="zh-CN"/>
        </w:rPr>
        <w:t xml:space="preserve"> STRP or not</w:t>
      </w:r>
      <w:r>
        <w:rPr>
          <w:rFonts w:eastAsia="微软雅黑"/>
          <w:lang w:eastAsia="zh-CN"/>
        </w:rPr>
        <w:t xml:space="preserve"> and the legacy behavior should be tried to maintain. Whether PDSCH-SFN applies the first</w:t>
      </w:r>
      <w:r w:rsidRPr="002A6E24">
        <w:rPr>
          <w:rFonts w:eastAsia="微软雅黑"/>
          <w:lang w:eastAsia="zh-CN"/>
        </w:rPr>
        <w:t xml:space="preserve"> </w:t>
      </w:r>
      <w:r>
        <w:rPr>
          <w:rFonts w:eastAsia="微软雅黑"/>
          <w:lang w:eastAsia="zh-CN"/>
        </w:rPr>
        <w:t xml:space="preserve">indicated joint/DL TCI state or both indicated joint/DL TCI states also depends on </w:t>
      </w:r>
      <w:r w:rsidRPr="002A6E24">
        <w:rPr>
          <w:rFonts w:eastAsia="微软雅黑"/>
          <w:lang w:eastAsia="zh-CN"/>
        </w:rPr>
        <w:t xml:space="preserve">whether UE supports dynamic switching of SFN with STRP </w:t>
      </w:r>
      <w:r>
        <w:rPr>
          <w:rFonts w:eastAsia="微软雅黑"/>
          <w:lang w:eastAsia="zh-CN"/>
        </w:rPr>
        <w:t xml:space="preserve">for PDSCH </w:t>
      </w:r>
      <w:r w:rsidRPr="002A6E24">
        <w:rPr>
          <w:rFonts w:eastAsia="微软雅黑"/>
          <w:lang w:eastAsia="zh-CN"/>
        </w:rPr>
        <w:t>or not.</w:t>
      </w:r>
      <w:r>
        <w:rPr>
          <w:rFonts w:eastAsia="微软雅黑"/>
          <w:lang w:eastAsia="zh-CN"/>
        </w:rPr>
        <w:t xml:space="preserve"> When PDSCH-SFN is configured and two joint/DL states are indicated, TCI state application rule for several cases as specified in Rel-17 PDSCH-SFN is given as follows:</w:t>
      </w:r>
    </w:p>
    <w:p w14:paraId="4BCB6A8B" w14:textId="756C4410" w:rsidR="00B2272D" w:rsidRDefault="00B2272D" w:rsidP="00B2272D">
      <w:pPr>
        <w:pStyle w:val="bullet1"/>
        <w:rPr>
          <w:color w:val="000000"/>
          <w:szCs w:val="20"/>
        </w:rPr>
      </w:pPr>
      <w:r w:rsidRPr="000E41E8">
        <w:t>If </w:t>
      </w:r>
      <w:proofErr w:type="spellStart"/>
      <w:r w:rsidRPr="000E41E8">
        <w:t>enableTwoDefaultTCI</w:t>
      </w:r>
      <w:proofErr w:type="spellEnd"/>
      <w:r w:rsidRPr="000E41E8">
        <w:t xml:space="preserve">-States is configured and time offset between the reception of the DL DCI </w:t>
      </w:r>
      <w:r>
        <w:t xml:space="preserve">format 1_1/1_2 with </w:t>
      </w:r>
      <w:r w:rsidRPr="006525B0">
        <w:rPr>
          <w:color w:val="000000"/>
          <w:szCs w:val="20"/>
        </w:rPr>
        <w:t>[TCI selection field]</w:t>
      </w:r>
      <w:r>
        <w:rPr>
          <w:color w:val="000000"/>
          <w:szCs w:val="20"/>
        </w:rPr>
        <w:t xml:space="preserve"> </w:t>
      </w:r>
      <w:r w:rsidRPr="000E41E8">
        <w:t xml:space="preserve">and the PDSCH is less than the threshold, </w:t>
      </w:r>
      <w:r>
        <w:t xml:space="preserve">both indicated joint/DL TCI states are used as default TCI states to buffer the signal, </w:t>
      </w:r>
      <w:r w:rsidR="00115B7F">
        <w:t>and</w:t>
      </w:r>
      <w:r>
        <w:t xml:space="preserve"> UE</w:t>
      </w:r>
      <w:r w:rsidR="00115B7F">
        <w:t xml:space="preserve"> </w:t>
      </w:r>
      <w:r>
        <w:t>use</w:t>
      </w:r>
      <w:r w:rsidR="00735343">
        <w:t>s</w:t>
      </w:r>
      <w:r>
        <w:t xml:space="preserve"> one or both indicated joint/DL TCI state(s) for PDSCH reception </w:t>
      </w:r>
      <w:r w:rsidR="00115B7F">
        <w:t>based on</w:t>
      </w:r>
      <w:r>
        <w:t xml:space="preserve"> </w:t>
      </w:r>
      <w:r w:rsidRPr="006525B0">
        <w:rPr>
          <w:color w:val="000000"/>
          <w:szCs w:val="20"/>
        </w:rPr>
        <w:t>[TCI selection field]</w:t>
      </w:r>
      <w:r w:rsidR="00115B7F">
        <w:rPr>
          <w:color w:val="000000"/>
          <w:szCs w:val="20"/>
        </w:rPr>
        <w:t xml:space="preserve"> indication</w:t>
      </w:r>
      <w:r>
        <w:rPr>
          <w:color w:val="000000"/>
          <w:szCs w:val="20"/>
        </w:rPr>
        <w:t>.</w:t>
      </w:r>
    </w:p>
    <w:p w14:paraId="55C334C1" w14:textId="42714D6E" w:rsidR="00B2272D" w:rsidRDefault="00B2272D" w:rsidP="00B2272D">
      <w:pPr>
        <w:pStyle w:val="bullet1"/>
      </w:pPr>
      <w:r w:rsidRPr="000E41E8">
        <w:t xml:space="preserve">For PDSCH reception scheduled by DCI format 1_0, 1_1 and 1_2 </w:t>
      </w:r>
      <w:r>
        <w:t xml:space="preserve">without </w:t>
      </w:r>
      <w:r w:rsidRPr="006525B0">
        <w:rPr>
          <w:color w:val="000000"/>
          <w:szCs w:val="20"/>
        </w:rPr>
        <w:t>[TCI selection field]</w:t>
      </w:r>
      <w:r w:rsidRPr="000E41E8">
        <w:t>, if the time offset between the reception of the DL DCI and the corresponding PDSCH is equal or larger than the threshol</w:t>
      </w:r>
      <w:r w:rsidR="00115B7F">
        <w:t>d</w:t>
      </w:r>
      <w:r>
        <w:t>, if UE supports dynamic switching between SFN and STRP for PDSCH</w:t>
      </w:r>
      <w:r w:rsidRPr="000E41E8">
        <w:t xml:space="preserve">, UE applies </w:t>
      </w:r>
      <w:r>
        <w:t>the first indicated joint/DL TCI state(s) for PDSCH reception; otherwise,</w:t>
      </w:r>
      <w:r w:rsidRPr="000E41E8">
        <w:t xml:space="preserve"> UE applies </w:t>
      </w:r>
      <w:r>
        <w:t>both indicated joint/DL TCI state(s) for PDSCH reception.</w:t>
      </w:r>
    </w:p>
    <w:p w14:paraId="3CCBBD49" w14:textId="3B81D4EF" w:rsidR="00B2272D" w:rsidRDefault="00B2272D" w:rsidP="00B2272D">
      <w:pPr>
        <w:pStyle w:val="bullet1"/>
      </w:pPr>
      <w:r>
        <w:t>For a UE support</w:t>
      </w:r>
      <w:r w:rsidR="00115B7F">
        <w:t>ing</w:t>
      </w:r>
      <w:r>
        <w:t xml:space="preserve"> dynamic switching between SFN and STRP for PDSCH,</w:t>
      </w:r>
      <w:r w:rsidRPr="000E41E8">
        <w:t xml:space="preserve"> </w:t>
      </w:r>
      <w:r>
        <w:t>i</w:t>
      </w:r>
      <w:r w:rsidRPr="000E41E8">
        <w:t>f </w:t>
      </w:r>
      <w:proofErr w:type="spellStart"/>
      <w:r w:rsidRPr="000E41E8">
        <w:t>enableTwoDefaultTCI</w:t>
      </w:r>
      <w:proofErr w:type="spellEnd"/>
      <w:r w:rsidRPr="000E41E8">
        <w:t>-States is</w:t>
      </w:r>
      <w:r>
        <w:t xml:space="preserve"> not</w:t>
      </w:r>
      <w:r w:rsidRPr="000E41E8">
        <w:t xml:space="preserve"> configured and time offset between the reception of the DL DCI </w:t>
      </w:r>
      <w:r>
        <w:t xml:space="preserve">format 1_0/1_2 with </w:t>
      </w:r>
      <w:r w:rsidRPr="00E5661C">
        <w:rPr>
          <w:color w:val="000000"/>
          <w:szCs w:val="20"/>
        </w:rPr>
        <w:t xml:space="preserve">[TCI selection field] </w:t>
      </w:r>
      <w:r w:rsidRPr="000E41E8">
        <w:t xml:space="preserve">and the PDSCH is less than the threshold, </w:t>
      </w:r>
      <w:r>
        <w:t xml:space="preserve">the first indicated joint/DL TCI state is used as default TCI states for signal buffering and for PDSCH reception; for a UE does not support dynamic switching between SFN and STRP for PDSCH, the UE does not expect </w:t>
      </w:r>
      <w:proofErr w:type="spellStart"/>
      <w:r w:rsidRPr="000E41E8">
        <w:t>enableTwoDefaultTCI</w:t>
      </w:r>
      <w:proofErr w:type="spellEnd"/>
      <w:r w:rsidRPr="000E41E8">
        <w:t>-States is</w:t>
      </w:r>
      <w:r>
        <w:t xml:space="preserve"> not</w:t>
      </w:r>
      <w:r w:rsidRPr="000E41E8">
        <w:t xml:space="preserve"> </w:t>
      </w:r>
      <w:r w:rsidRPr="000E41E8">
        <w:lastRenderedPageBreak/>
        <w:t>configured</w:t>
      </w:r>
      <w:r>
        <w:t xml:space="preserve"> or </w:t>
      </w:r>
      <w:r w:rsidRPr="000E41E8">
        <w:t xml:space="preserve">time offset between the reception of the </w:t>
      </w:r>
      <w:r>
        <w:t xml:space="preserve">scheduling </w:t>
      </w:r>
      <w:r w:rsidRPr="000E41E8">
        <w:t>DL DCI and the PDSCH is less than the threshold</w:t>
      </w:r>
      <w:r>
        <w:t>.</w:t>
      </w:r>
    </w:p>
    <w:p w14:paraId="6F2965F2" w14:textId="77777777" w:rsidR="00B2272D" w:rsidRDefault="00B2272D" w:rsidP="00B2272D">
      <w:pPr>
        <w:pStyle w:val="proposal"/>
      </w:pPr>
      <w:r>
        <w:t>When PDSCH-SFN is configured and two joint/DL states are indicated, TCI state application rule for several cases is given as follows:</w:t>
      </w:r>
    </w:p>
    <w:p w14:paraId="2238D93F" w14:textId="6C471FE5" w:rsidR="00B2272D" w:rsidRDefault="00B2272D" w:rsidP="00B2272D">
      <w:pPr>
        <w:pStyle w:val="boldbullet2"/>
        <w:rPr>
          <w:color w:val="000000"/>
          <w:szCs w:val="20"/>
        </w:rPr>
      </w:pPr>
      <w:r w:rsidRPr="000E41E8">
        <w:t>If </w:t>
      </w:r>
      <w:proofErr w:type="spellStart"/>
      <w:r w:rsidRPr="000E41E8">
        <w:t>enableTwoDefaultTCI</w:t>
      </w:r>
      <w:proofErr w:type="spellEnd"/>
      <w:r w:rsidRPr="000E41E8">
        <w:t xml:space="preserve">-States is configured and time offset between the reception of the DL DCI </w:t>
      </w:r>
      <w:r>
        <w:t xml:space="preserve">format 1_0/1_2 with </w:t>
      </w:r>
      <w:r w:rsidRPr="006525B0">
        <w:rPr>
          <w:color w:val="000000"/>
          <w:szCs w:val="20"/>
        </w:rPr>
        <w:t>[TCI selection field]</w:t>
      </w:r>
      <w:r>
        <w:rPr>
          <w:color w:val="000000"/>
          <w:szCs w:val="20"/>
        </w:rPr>
        <w:t xml:space="preserve"> </w:t>
      </w:r>
      <w:r w:rsidRPr="000E41E8">
        <w:t xml:space="preserve">and the PDSCH is less than the threshold, </w:t>
      </w:r>
      <w:r>
        <w:t xml:space="preserve">both indicated joint/DL TCI states are used as default TCI states to buffer the signal, </w:t>
      </w:r>
      <w:r w:rsidR="00735343">
        <w:t>and</w:t>
      </w:r>
      <w:r>
        <w:t xml:space="preserve"> UE use</w:t>
      </w:r>
      <w:r w:rsidR="00735343">
        <w:t>s</w:t>
      </w:r>
      <w:r>
        <w:t xml:space="preserve"> one or both indicated joint/DL TCI state(s) for PDSCH reception as indicated in </w:t>
      </w:r>
      <w:r w:rsidRPr="006525B0">
        <w:rPr>
          <w:color w:val="000000"/>
          <w:szCs w:val="20"/>
        </w:rPr>
        <w:t>[TCI selection field]</w:t>
      </w:r>
      <w:r>
        <w:rPr>
          <w:color w:val="000000"/>
          <w:szCs w:val="20"/>
        </w:rPr>
        <w:t>.</w:t>
      </w:r>
    </w:p>
    <w:p w14:paraId="79F301C0" w14:textId="7ED2BB3F" w:rsidR="00B2272D" w:rsidRDefault="00B2272D" w:rsidP="00B2272D">
      <w:pPr>
        <w:pStyle w:val="boldbullet2"/>
      </w:pPr>
      <w:r w:rsidRPr="000E41E8">
        <w:t xml:space="preserve">For PDSCH reception scheduled by DCI format 1_0, 1_1 and 1_2 </w:t>
      </w:r>
      <w:r>
        <w:t xml:space="preserve">without </w:t>
      </w:r>
      <w:r w:rsidRPr="006525B0">
        <w:rPr>
          <w:color w:val="000000"/>
          <w:szCs w:val="20"/>
        </w:rPr>
        <w:t>[TCI selection field]</w:t>
      </w:r>
      <w:r w:rsidRPr="000E41E8">
        <w:t xml:space="preserve">, if the time offset between the reception of the DL DCI and the corresponding PDSCH is equal </w:t>
      </w:r>
      <w:r>
        <w:t xml:space="preserve">to </w:t>
      </w:r>
      <w:r w:rsidRPr="000E41E8">
        <w:t>or larger than the threshold</w:t>
      </w:r>
      <w:r>
        <w:t>, if UE supports dynamic switching between SFN and STRP for PDSCH</w:t>
      </w:r>
      <w:r w:rsidRPr="000E41E8">
        <w:t xml:space="preserve">, UE applies </w:t>
      </w:r>
      <w:r>
        <w:t>the first indicated joint/DL TCI state(s) for PDSCH reception; otherwise,</w:t>
      </w:r>
      <w:r w:rsidRPr="000E41E8">
        <w:t xml:space="preserve"> UE applies </w:t>
      </w:r>
      <w:r>
        <w:t>both indicated joint/DL TCI state(s) for PDSCH reception.</w:t>
      </w:r>
    </w:p>
    <w:p w14:paraId="7A9727F8" w14:textId="44DCAABE" w:rsidR="00B2272D" w:rsidRPr="00A25818" w:rsidRDefault="00B2272D" w:rsidP="00B2272D">
      <w:pPr>
        <w:pStyle w:val="boldbullet2"/>
        <w:rPr>
          <w:rFonts w:eastAsiaTheme="minorEastAsia"/>
        </w:rPr>
      </w:pPr>
      <w:r>
        <w:t xml:space="preserve">For a UE supports </w:t>
      </w:r>
      <w:r w:rsidRPr="00E5661C">
        <w:rPr>
          <w:rFonts w:eastAsia="微软雅黑"/>
        </w:rPr>
        <w:t>dynamic switching between SFN and STRP for PDSCH</w:t>
      </w:r>
      <w:r>
        <w:t>,</w:t>
      </w:r>
      <w:r w:rsidRPr="000E41E8">
        <w:t xml:space="preserve"> </w:t>
      </w:r>
      <w:r>
        <w:t>i</w:t>
      </w:r>
      <w:r w:rsidRPr="00E5661C">
        <w:rPr>
          <w:rFonts w:eastAsia="微软雅黑"/>
        </w:rPr>
        <w:t>f </w:t>
      </w:r>
      <w:proofErr w:type="spellStart"/>
      <w:r w:rsidRPr="00E5661C">
        <w:rPr>
          <w:rFonts w:eastAsia="微软雅黑"/>
        </w:rPr>
        <w:t>enableTwoDefaultTCI</w:t>
      </w:r>
      <w:proofErr w:type="spellEnd"/>
      <w:r w:rsidRPr="00E5661C">
        <w:rPr>
          <w:rFonts w:eastAsia="微软雅黑"/>
        </w:rPr>
        <w:t>-States is</w:t>
      </w:r>
      <w:r>
        <w:t xml:space="preserve"> not</w:t>
      </w:r>
      <w:r w:rsidRPr="00E5661C">
        <w:rPr>
          <w:rFonts w:eastAsia="微软雅黑"/>
        </w:rPr>
        <w:t xml:space="preserve"> configured and time offset between the reception of the DL DCI format 1_0/1_2 with </w:t>
      </w:r>
      <w:r w:rsidRPr="00E5661C">
        <w:rPr>
          <w:color w:val="000000"/>
          <w:szCs w:val="20"/>
        </w:rPr>
        <w:t xml:space="preserve">[TCI selection field] </w:t>
      </w:r>
      <w:r w:rsidRPr="00E5661C">
        <w:rPr>
          <w:rFonts w:eastAsia="微软雅黑"/>
        </w:rPr>
        <w:t xml:space="preserve">and the PDSCH is less than the threshold, </w:t>
      </w:r>
      <w:r>
        <w:t>the first</w:t>
      </w:r>
      <w:r w:rsidRPr="00E5661C">
        <w:rPr>
          <w:rFonts w:eastAsia="微软雅黑"/>
        </w:rPr>
        <w:t xml:space="preserve"> indicated joint/DL TCI state </w:t>
      </w:r>
      <w:r>
        <w:t>is</w:t>
      </w:r>
      <w:r w:rsidRPr="00E5661C">
        <w:rPr>
          <w:rFonts w:eastAsia="微软雅黑"/>
        </w:rPr>
        <w:t xml:space="preserve"> used as default TCI states </w:t>
      </w:r>
      <w:r>
        <w:t>for</w:t>
      </w:r>
      <w:r w:rsidRPr="00E5661C">
        <w:rPr>
          <w:rFonts w:eastAsia="微软雅黑"/>
        </w:rPr>
        <w:t xml:space="preserve"> </w:t>
      </w:r>
      <w:r>
        <w:t xml:space="preserve">signal </w:t>
      </w:r>
      <w:r w:rsidRPr="00E5661C">
        <w:rPr>
          <w:rFonts w:eastAsia="微软雅黑"/>
        </w:rPr>
        <w:t>buffer</w:t>
      </w:r>
      <w:r>
        <w:t xml:space="preserve">ing and for PDSCH reception; for a UE does not support </w:t>
      </w:r>
      <w:r w:rsidRPr="00E5661C">
        <w:rPr>
          <w:rFonts w:eastAsia="微软雅黑"/>
        </w:rPr>
        <w:t>dynamic switching between SFN and STRP for PDSCH</w:t>
      </w:r>
      <w:r>
        <w:t xml:space="preserve">, the UE does not expect </w:t>
      </w:r>
      <w:proofErr w:type="spellStart"/>
      <w:r w:rsidRPr="00E5661C">
        <w:rPr>
          <w:rFonts w:eastAsia="微软雅黑"/>
        </w:rPr>
        <w:t>enableTwoDefaultTCI</w:t>
      </w:r>
      <w:proofErr w:type="spellEnd"/>
      <w:r w:rsidRPr="00E5661C">
        <w:rPr>
          <w:rFonts w:eastAsia="微软雅黑"/>
        </w:rPr>
        <w:t>-States is</w:t>
      </w:r>
      <w:r>
        <w:t xml:space="preserve"> not</w:t>
      </w:r>
      <w:r w:rsidRPr="00E5661C">
        <w:rPr>
          <w:rFonts w:eastAsia="微软雅黑"/>
        </w:rPr>
        <w:t xml:space="preserve"> configured</w:t>
      </w:r>
      <w:r>
        <w:t xml:space="preserve"> or </w:t>
      </w:r>
      <w:r w:rsidRPr="00E5661C">
        <w:rPr>
          <w:rFonts w:eastAsia="微软雅黑"/>
        </w:rPr>
        <w:t xml:space="preserve">time offset between the reception of the </w:t>
      </w:r>
      <w:r>
        <w:t xml:space="preserve">scheduling </w:t>
      </w:r>
      <w:r w:rsidRPr="00E5661C">
        <w:rPr>
          <w:rFonts w:eastAsia="微软雅黑"/>
        </w:rPr>
        <w:t>DL DCI and the PDSCH is less than the threshold</w:t>
      </w:r>
      <w:r>
        <w:t>.</w:t>
      </w:r>
    </w:p>
    <w:p w14:paraId="73F7C84A" w14:textId="49FC3245" w:rsidR="00056BBE" w:rsidRDefault="00A25818" w:rsidP="00A25818">
      <w:r>
        <w:rPr>
          <w:rFonts w:eastAsiaTheme="minorEastAsia"/>
        </w:rPr>
        <w:t>Regarding the RRC configured</w:t>
      </w:r>
      <w:r w:rsidRPr="00A25818">
        <w:rPr>
          <w:rFonts w:eastAsiaTheme="minorEastAsia"/>
        </w:rPr>
        <w:t xml:space="preserve"> [TCI selection field]</w:t>
      </w:r>
      <w:r>
        <w:rPr>
          <w:rFonts w:eastAsiaTheme="minorEastAsia"/>
        </w:rPr>
        <w:t xml:space="preserve">, </w:t>
      </w:r>
      <w:r w:rsidR="00056BBE">
        <w:rPr>
          <w:rFonts w:eastAsiaTheme="minorEastAsia"/>
        </w:rPr>
        <w:t xml:space="preserve">as many RRC parameters are separately configured for DCI format 1_1 and 1_2, </w:t>
      </w:r>
      <w:r w:rsidR="003E1554">
        <w:rPr>
          <w:rFonts w:eastAsiaTheme="minorEastAsia"/>
        </w:rPr>
        <w:t xml:space="preserve">e.g., </w:t>
      </w:r>
      <w:proofErr w:type="spellStart"/>
      <w:r w:rsidR="003E1554" w:rsidRPr="00F43A82">
        <w:t>tci-PresentInDCI</w:t>
      </w:r>
      <w:proofErr w:type="spellEnd"/>
      <w:r w:rsidR="003E1554">
        <w:t xml:space="preserve"> and </w:t>
      </w:r>
      <w:r w:rsidR="003E1554" w:rsidRPr="003E1554">
        <w:t>tci-PresentDCI-1-2</w:t>
      </w:r>
      <w:r w:rsidR="003E1554">
        <w:t xml:space="preserve">, etc., it is </w:t>
      </w:r>
      <w:r w:rsidR="008E204C">
        <w:t xml:space="preserve">preferred to have </w:t>
      </w:r>
      <w:r w:rsidR="003E1554">
        <w:t xml:space="preserve">the consistency with other parameters to separately configure the presence of </w:t>
      </w:r>
      <w:r w:rsidR="003E1554" w:rsidRPr="003E1554">
        <w:t>the [TCI selection field]</w:t>
      </w:r>
      <w:r w:rsidR="003E1554">
        <w:t>.</w:t>
      </w:r>
    </w:p>
    <w:p w14:paraId="608F25F2" w14:textId="0D3F3180" w:rsidR="00A25818" w:rsidRPr="00E5661C" w:rsidRDefault="00A25818" w:rsidP="003E1554">
      <w:pPr>
        <w:pStyle w:val="proposal"/>
      </w:pPr>
      <w:r w:rsidRPr="00A25818">
        <w:t xml:space="preserve">On unified TCI framework extension for S-DCI based MTRP, the presence of the [TCI selection field] </w:t>
      </w:r>
      <w:r w:rsidR="003E1554">
        <w:t>is</w:t>
      </w:r>
      <w:r w:rsidRPr="00A25818">
        <w:rPr>
          <w:rFonts w:eastAsiaTheme="minorEastAsia"/>
        </w:rPr>
        <w:t xml:space="preserve"> configured individually for DCI format 1_1 and DCI format 1_2 in the same DL BWP</w:t>
      </w:r>
      <w:r w:rsidR="003E1554">
        <w:rPr>
          <w:rFonts w:eastAsiaTheme="minorEastAsia"/>
        </w:rPr>
        <w:t>.</w:t>
      </w:r>
    </w:p>
    <w:p w14:paraId="13E553CD" w14:textId="77777777" w:rsidR="00B2272D" w:rsidRDefault="00B2272D" w:rsidP="00B2272D">
      <w:pPr>
        <w:pStyle w:val="boldbullet1"/>
      </w:pPr>
      <w:r>
        <w:rPr>
          <w:rFonts w:hint="eastAsia"/>
        </w:rPr>
        <w:t>P</w:t>
      </w:r>
      <w:r>
        <w:t>USCH</w:t>
      </w:r>
    </w:p>
    <w:p w14:paraId="5FCC98F1" w14:textId="77777777" w:rsidR="00B2272D" w:rsidRDefault="00B2272D" w:rsidP="00B2272D">
      <w:pPr>
        <w:rPr>
          <w:rFonts w:eastAsia="微软雅黑"/>
        </w:rPr>
      </w:pPr>
      <w:r>
        <w:rPr>
          <w:rFonts w:eastAsia="微软雅黑"/>
          <w:lang w:eastAsia="zh-CN"/>
        </w:rPr>
        <w:t>When two SRS resource sets are configured, it has been agreed that the</w:t>
      </w:r>
      <w:r w:rsidRPr="00B91D2C">
        <w:rPr>
          <w:rFonts w:eastAsia="微软雅黑"/>
        </w:rPr>
        <w:t xml:space="preserve"> </w:t>
      </w:r>
      <w:r>
        <w:rPr>
          <w:rFonts w:eastAsia="微软雅黑"/>
        </w:rPr>
        <w:t xml:space="preserve">SRS resource indicator field is used as the </w:t>
      </w:r>
      <w:r w:rsidRPr="00B91D2C">
        <w:rPr>
          <w:rFonts w:eastAsia="微软雅黑"/>
        </w:rPr>
        <w:t xml:space="preserve">indicator field in the DCI format 0_1/0_2 to inform which joint/UL TCI state(s) indicated by MAC-CE/DCI the UE shall apply to PUSCH </w:t>
      </w:r>
      <w:r>
        <w:rPr>
          <w:rFonts w:eastAsia="微软雅黑"/>
        </w:rPr>
        <w:t>TDM repetition, SDM and SFN</w:t>
      </w:r>
      <w:r>
        <w:rPr>
          <w:color w:val="000000"/>
          <w:szCs w:val="20"/>
        </w:rPr>
        <w:t>-</w:t>
      </w:r>
      <w:r w:rsidRPr="00C75189">
        <w:rPr>
          <w:color w:val="000000"/>
          <w:szCs w:val="20"/>
        </w:rPr>
        <w:t>based PUSCH Tx</w:t>
      </w:r>
      <w:r>
        <w:rPr>
          <w:rFonts w:eastAsia="微软雅黑"/>
        </w:rPr>
        <w:t xml:space="preserve"> schemes </w:t>
      </w:r>
      <w:r w:rsidRPr="00B91D2C">
        <w:rPr>
          <w:rFonts w:eastAsia="微软雅黑"/>
        </w:rPr>
        <w:t>scheduled/activated by the DCI format 0_1/0_2</w:t>
      </w:r>
      <w:r>
        <w:rPr>
          <w:rFonts w:eastAsia="微软雅黑"/>
        </w:rPr>
        <w:t xml:space="preserve">. And four codepoints are used for PUSCH TDM repetition. For </w:t>
      </w:r>
      <w:r w:rsidRPr="00C75189">
        <w:rPr>
          <w:color w:val="000000"/>
          <w:szCs w:val="20"/>
        </w:rPr>
        <w:t>SDM</w:t>
      </w:r>
      <w:r>
        <w:rPr>
          <w:color w:val="000000"/>
          <w:szCs w:val="20"/>
        </w:rPr>
        <w:t xml:space="preserve"> and SFN-</w:t>
      </w:r>
      <w:r w:rsidRPr="00C75189">
        <w:rPr>
          <w:color w:val="000000"/>
          <w:szCs w:val="20"/>
        </w:rPr>
        <w:t>based PUSCH Tx schemes</w:t>
      </w:r>
      <w:r>
        <w:rPr>
          <w:color w:val="000000"/>
          <w:szCs w:val="20"/>
        </w:rPr>
        <w:t>, since two joint/UL TCI states are simultaneously used and there is a fixed association among one joint/UL TCI state, one SRS resource set and one Tx panel, it doesn’t make sense to switch the association between joint/UL TCI states or SRS resource set and Tx panels, then codepoint “11” can be reserved or have same meaning as codepoint “10”. In other words,</w:t>
      </w:r>
      <w:r w:rsidRPr="00621A01">
        <w:rPr>
          <w:color w:val="000000"/>
          <w:szCs w:val="20"/>
        </w:rPr>
        <w:t xml:space="preserve"> the UE shall apply the first indicated joint/UL TCI state to the PUSCH transmission layer(s) associated with the first SRS resource set for CB/NCB, and the second indicated joint/UL TCI state to the PUSCH transmission layer(s) associated with the second SRS resource set for CB/NCB</w:t>
      </w:r>
      <w:r>
        <w:rPr>
          <w:color w:val="000000"/>
          <w:szCs w:val="20"/>
        </w:rPr>
        <w:t>.</w:t>
      </w:r>
    </w:p>
    <w:p w14:paraId="47143B9A" w14:textId="77777777" w:rsidR="00B2272D" w:rsidRDefault="00B2272D" w:rsidP="00B2272D">
      <w:pPr>
        <w:pStyle w:val="proposal"/>
      </w:pPr>
      <w:r w:rsidRPr="007B57A9">
        <w:t>On unified TCI framework extension for S-DCI based MTRP,</w:t>
      </w:r>
      <w:r>
        <w:t xml:space="preserve"> for SDM/SFN scheme of STxMP where two SRS resource sets are configured, when two joint/UL TCI states are indicated by TCI field in DCI format 1_1/1_2,</w:t>
      </w:r>
    </w:p>
    <w:p w14:paraId="6E3F6BEB" w14:textId="77777777" w:rsidR="00B2272D" w:rsidRDefault="00B2272D" w:rsidP="00B2272D">
      <w:pPr>
        <w:pStyle w:val="boldbullet2"/>
      </w:pPr>
      <w:r w:rsidRPr="00E87C97">
        <w:t>If the DCI format 0_1/0_2 indicates codepoint "10" for the existing SRS resource set indicator</w:t>
      </w:r>
      <w:r>
        <w:t xml:space="preserve">, </w:t>
      </w:r>
      <w:r w:rsidRPr="00621A01">
        <w:t xml:space="preserve">the UE shall apply the first indicated joint/UL TCI state to the PUSCH transmission </w:t>
      </w:r>
      <w:r>
        <w:t>layer</w:t>
      </w:r>
      <w:r w:rsidRPr="00621A01">
        <w:t xml:space="preserve">(s) associated with the first SRS resource set for CB/NCB, and the second indicated joint/UL TCI state to the PUSCH transmission </w:t>
      </w:r>
      <w:r>
        <w:t>layer</w:t>
      </w:r>
      <w:r w:rsidRPr="00621A01">
        <w:t>(s) associated with the second SRS resource set for CB/NCB</w:t>
      </w:r>
      <w:r>
        <w:t>.</w:t>
      </w:r>
    </w:p>
    <w:p w14:paraId="121C0292" w14:textId="77777777" w:rsidR="00B2272D" w:rsidRDefault="00B2272D" w:rsidP="00B2272D">
      <w:pPr>
        <w:pStyle w:val="boldbullet2"/>
      </w:pPr>
      <w:r w:rsidRPr="00E87C97">
        <w:t>Codepoint</w:t>
      </w:r>
      <w:r>
        <w:t xml:space="preserve"> “</w:t>
      </w:r>
      <w:r w:rsidRPr="00E87C97">
        <w:t>1</w:t>
      </w:r>
      <w:r>
        <w:t>1” is reserved.</w:t>
      </w:r>
    </w:p>
    <w:p w14:paraId="30EDDE55" w14:textId="77777777" w:rsidR="00B2272D" w:rsidRDefault="00B2272D" w:rsidP="00B2272D">
      <w:pPr>
        <w:pStyle w:val="boldbullet1"/>
      </w:pPr>
      <w:r>
        <w:rPr>
          <w:rFonts w:hint="eastAsia"/>
        </w:rPr>
        <w:t>A</w:t>
      </w:r>
      <w:r>
        <w:t>P CSI-RS</w:t>
      </w:r>
    </w:p>
    <w:p w14:paraId="30774244" w14:textId="550D1129" w:rsidR="00B2272D" w:rsidRDefault="006D56FF" w:rsidP="006D56FF">
      <w:pPr>
        <w:rPr>
          <w:rFonts w:eastAsiaTheme="minorEastAsia"/>
          <w:lang w:eastAsia="zh-CN"/>
        </w:rPr>
      </w:pPr>
      <w:r>
        <w:rPr>
          <w:rFonts w:eastAsiaTheme="minorEastAsia"/>
          <w:lang w:eastAsia="zh-CN"/>
        </w:rPr>
        <w:t xml:space="preserve">For AP CSI-RS configured to follow the unified TCI state, i.e., </w:t>
      </w:r>
      <w:r w:rsidRPr="00BD0676">
        <w:rPr>
          <w:rFonts w:eastAsiaTheme="minorEastAsia"/>
          <w:lang w:eastAsia="zh-CN"/>
        </w:rPr>
        <w:t>QCL-Info is absent in CSI-</w:t>
      </w:r>
      <w:proofErr w:type="spellStart"/>
      <w:r w:rsidRPr="00BD0676">
        <w:rPr>
          <w:rFonts w:eastAsiaTheme="minorEastAsia"/>
          <w:lang w:eastAsia="zh-CN"/>
        </w:rPr>
        <w:t>AssociatedReportConfigInfo</w:t>
      </w:r>
      <w:proofErr w:type="spellEnd"/>
      <w:r w:rsidRPr="00BD0676">
        <w:rPr>
          <w:rFonts w:eastAsiaTheme="minorEastAsia"/>
          <w:lang w:eastAsia="zh-CN"/>
        </w:rPr>
        <w:t xml:space="preserve"> of CSI-</w:t>
      </w:r>
      <w:proofErr w:type="spellStart"/>
      <w:r w:rsidRPr="00BD0676">
        <w:rPr>
          <w:rFonts w:eastAsiaTheme="minorEastAsia"/>
          <w:lang w:eastAsia="zh-CN"/>
        </w:rPr>
        <w:t>AperiodicTriggerState</w:t>
      </w:r>
      <w:proofErr w:type="spellEnd"/>
      <w:r w:rsidRPr="00BD0676">
        <w:rPr>
          <w:rFonts w:eastAsiaTheme="minorEastAsia"/>
          <w:lang w:eastAsia="zh-CN"/>
        </w:rPr>
        <w:t xml:space="preserve"> for an aperiodic CSI-RS resource set</w:t>
      </w:r>
      <w:r>
        <w:rPr>
          <w:rFonts w:eastAsiaTheme="minorEastAsia"/>
          <w:lang w:eastAsia="zh-CN"/>
        </w:rPr>
        <w:t>, an RRC configuration can be provided</w:t>
      </w:r>
      <w:r w:rsidRPr="006D56FF">
        <w:rPr>
          <w:rFonts w:eastAsiaTheme="minorEastAsia"/>
          <w:lang w:eastAsia="zh-CN"/>
        </w:rPr>
        <w:t xml:space="preserve"> in CSI-</w:t>
      </w:r>
      <w:proofErr w:type="spellStart"/>
      <w:r w:rsidRPr="006D56FF">
        <w:rPr>
          <w:rFonts w:eastAsiaTheme="minorEastAsia"/>
          <w:lang w:eastAsia="zh-CN"/>
        </w:rPr>
        <w:t>AssociatedReportConfigInfo</w:t>
      </w:r>
      <w:proofErr w:type="spellEnd"/>
      <w:r w:rsidRPr="006D56FF">
        <w:rPr>
          <w:rFonts w:eastAsiaTheme="minorEastAsia"/>
          <w:lang w:eastAsia="zh-CN"/>
        </w:rPr>
        <w:t xml:space="preserve"> of CSI-</w:t>
      </w:r>
      <w:proofErr w:type="spellStart"/>
      <w:r w:rsidRPr="006D56FF">
        <w:rPr>
          <w:rFonts w:eastAsiaTheme="minorEastAsia"/>
          <w:lang w:eastAsia="zh-CN"/>
        </w:rPr>
        <w:t>AperiodicTrigger</w:t>
      </w:r>
      <w:proofErr w:type="spellEnd"/>
      <w:r w:rsidRPr="006D56FF">
        <w:rPr>
          <w:rFonts w:eastAsiaTheme="minorEastAsia"/>
          <w:lang w:eastAsia="zh-CN"/>
        </w:rPr>
        <w:t xml:space="preserve"> State for each CSI-RS resource set or for each CSI-RS resource in each aperiodic CSI-RS resource set to inform that the UE shall apply the first or the second indicated joint/DL TCI state to the CSI-RS resource</w:t>
      </w:r>
      <w:r>
        <w:rPr>
          <w:rFonts w:eastAsiaTheme="minorEastAsia"/>
          <w:lang w:eastAsia="zh-CN"/>
        </w:rPr>
        <w:t xml:space="preserve">. Per CSI-RS resource configuration can also work for AP </w:t>
      </w:r>
      <w:r w:rsidR="00B2272D">
        <w:rPr>
          <w:rFonts w:eastAsiaTheme="minorEastAsia"/>
          <w:lang w:eastAsia="zh-CN"/>
        </w:rPr>
        <w:t>CSI-RS for NCJT CSI reporting</w:t>
      </w:r>
      <w:r>
        <w:rPr>
          <w:rFonts w:eastAsiaTheme="minorEastAsia"/>
          <w:lang w:eastAsia="zh-CN"/>
        </w:rPr>
        <w:t xml:space="preserve"> where</w:t>
      </w:r>
      <w:r w:rsidR="00B2272D">
        <w:rPr>
          <w:rFonts w:eastAsiaTheme="minorEastAsia"/>
          <w:lang w:eastAsia="zh-CN"/>
        </w:rPr>
        <w:t xml:space="preserve"> one CSI-RS resource set contains two CMR groups</w:t>
      </w:r>
      <w:r>
        <w:rPr>
          <w:rFonts w:eastAsiaTheme="minorEastAsia"/>
          <w:lang w:eastAsia="zh-CN"/>
        </w:rPr>
        <w:t xml:space="preserve">. Besides, </w:t>
      </w:r>
      <w:r w:rsidR="00B2272D">
        <w:rPr>
          <w:rFonts w:eastAsiaTheme="minorEastAsia"/>
          <w:lang w:eastAsia="zh-CN"/>
        </w:rPr>
        <w:t xml:space="preserve">an RRC </w:t>
      </w:r>
      <w:r>
        <w:rPr>
          <w:rFonts w:eastAsiaTheme="minorEastAsia"/>
          <w:lang w:eastAsia="zh-CN"/>
        </w:rPr>
        <w:t>configuration</w:t>
      </w:r>
      <w:r w:rsidR="00B2272D">
        <w:rPr>
          <w:rFonts w:eastAsiaTheme="minorEastAsia"/>
          <w:lang w:eastAsia="zh-CN"/>
        </w:rPr>
        <w:t xml:space="preserve"> can be </w:t>
      </w:r>
      <w:r>
        <w:rPr>
          <w:rFonts w:eastAsiaTheme="minorEastAsia"/>
          <w:lang w:eastAsia="zh-CN"/>
        </w:rPr>
        <w:t>also provided</w:t>
      </w:r>
      <w:r w:rsidR="00B2272D">
        <w:rPr>
          <w:rFonts w:eastAsiaTheme="minorEastAsia"/>
          <w:lang w:eastAsia="zh-CN"/>
        </w:rPr>
        <w:t xml:space="preserve"> per CMR group. Therefore, we have following proposal:</w:t>
      </w:r>
    </w:p>
    <w:p w14:paraId="48992A39" w14:textId="16C94115" w:rsidR="00B2272D" w:rsidRDefault="00B2272D" w:rsidP="007505C0">
      <w:pPr>
        <w:pStyle w:val="proposal"/>
      </w:pPr>
      <w:bookmarkStart w:id="6" w:name="_Hlk131760569"/>
      <w:r w:rsidRPr="00BD0676">
        <w:lastRenderedPageBreak/>
        <w:t xml:space="preserve">On unified TCI framework extension for S-DCI based MTRP, if </w:t>
      </w:r>
      <w:bookmarkStart w:id="7" w:name="_Hlk131701065"/>
      <w:r w:rsidRPr="00BD0676">
        <w:t>QCL-Info is absent in CSI-</w:t>
      </w:r>
      <w:proofErr w:type="spellStart"/>
      <w:r w:rsidRPr="00BD0676">
        <w:t>AssociatedReportConfigInfo</w:t>
      </w:r>
      <w:proofErr w:type="spellEnd"/>
      <w:r w:rsidRPr="00BD0676">
        <w:t xml:space="preserve"> of CSI-</w:t>
      </w:r>
      <w:proofErr w:type="spellStart"/>
      <w:r w:rsidRPr="00BD0676">
        <w:t>AperiodicTriggerState</w:t>
      </w:r>
      <w:proofErr w:type="spellEnd"/>
      <w:r w:rsidRPr="00BD0676">
        <w:t xml:space="preserve"> for an aperiodic CSI-RS resource set </w:t>
      </w:r>
      <w:r w:rsidR="008E204C">
        <w:t>configured with two resource groups</w:t>
      </w:r>
      <w:r w:rsidR="008E204C" w:rsidRPr="00BD0676">
        <w:t xml:space="preserve"> </w:t>
      </w:r>
      <w:r w:rsidRPr="00BD0676">
        <w:t>for CSI</w:t>
      </w:r>
      <w:bookmarkEnd w:id="7"/>
      <w:r>
        <w:t>,</w:t>
      </w:r>
      <w:r w:rsidRPr="00BD0676">
        <w:t xml:space="preserve"> </w:t>
      </w:r>
      <w:r w:rsidR="006D56FF" w:rsidRPr="006D56FF">
        <w:t>an RRC configuration can be provided in CSI-</w:t>
      </w:r>
      <w:proofErr w:type="spellStart"/>
      <w:r w:rsidR="006D56FF" w:rsidRPr="006D56FF">
        <w:t>AssociatedReportConfigInfo</w:t>
      </w:r>
      <w:proofErr w:type="spellEnd"/>
      <w:r w:rsidR="006D56FF" w:rsidRPr="006D56FF">
        <w:t xml:space="preserve"> of CSI-</w:t>
      </w:r>
      <w:proofErr w:type="spellStart"/>
      <w:r w:rsidR="006D56FF" w:rsidRPr="006D56FF">
        <w:t>AperiodicTrigger</w:t>
      </w:r>
      <w:proofErr w:type="spellEnd"/>
      <w:r w:rsidR="006D56FF" w:rsidRPr="006D56FF">
        <w:t xml:space="preserve"> State for each CSI-RS resource </w:t>
      </w:r>
      <w:r w:rsidR="006D56FF">
        <w:t>group</w:t>
      </w:r>
      <w:r w:rsidR="006D56FF" w:rsidRPr="006D56FF">
        <w:t xml:space="preserve"> in each aperiodic CSI-RS resource set to inform that the UE shall apply the first or the second indicated joint/DL TCI state to the CSI-RS resource</w:t>
      </w:r>
      <w:r w:rsidR="000461A2">
        <w:t>s in the resource group</w:t>
      </w:r>
      <w:r w:rsidR="00577ECB">
        <w:t>.</w:t>
      </w:r>
    </w:p>
    <w:bookmarkEnd w:id="6"/>
    <w:p w14:paraId="36F5A26D" w14:textId="77777777" w:rsidR="00B2272D" w:rsidRDefault="00B2272D" w:rsidP="00B2272D">
      <w:pPr>
        <w:pStyle w:val="boldbullet1"/>
      </w:pPr>
      <w:r>
        <w:rPr>
          <w:rFonts w:hint="eastAsia"/>
        </w:rPr>
        <w:t>S</w:t>
      </w:r>
      <w:r>
        <w:t>RS</w:t>
      </w:r>
    </w:p>
    <w:p w14:paraId="086501A6" w14:textId="1A8CBEE0" w:rsidR="00B2272D" w:rsidRDefault="00B2272D" w:rsidP="00B2272D">
      <w:pPr>
        <w:rPr>
          <w:rFonts w:eastAsia="微软雅黑"/>
        </w:rPr>
      </w:pPr>
      <w:r w:rsidRPr="007D7FDF">
        <w:rPr>
          <w:rFonts w:eastAsia="微软雅黑"/>
        </w:rPr>
        <w:t xml:space="preserve">For </w:t>
      </w:r>
      <w:r>
        <w:rPr>
          <w:rFonts w:eastAsia="微软雅黑"/>
        </w:rPr>
        <w:t xml:space="preserve">P/SP/AP </w:t>
      </w:r>
      <w:r w:rsidRPr="007D7FDF">
        <w:rPr>
          <w:rFonts w:eastAsia="微软雅黑"/>
        </w:rPr>
        <w:t xml:space="preserve">SRS </w:t>
      </w:r>
      <w:r>
        <w:rPr>
          <w:rFonts w:eastAsia="微软雅黑"/>
        </w:rPr>
        <w:t xml:space="preserve">configured to </w:t>
      </w:r>
      <w:r w:rsidRPr="007D7FDF">
        <w:rPr>
          <w:rFonts w:eastAsia="微软雅黑"/>
        </w:rPr>
        <w:t xml:space="preserve">follow the </w:t>
      </w:r>
      <w:r>
        <w:rPr>
          <w:rFonts w:eastAsia="微软雅黑"/>
        </w:rPr>
        <w:t>unified</w:t>
      </w:r>
      <w:r w:rsidRPr="007D7FDF">
        <w:rPr>
          <w:rFonts w:eastAsia="微软雅黑"/>
        </w:rPr>
        <w:t xml:space="preserve"> TCI state, </w:t>
      </w:r>
      <w:r w:rsidRPr="00365B06">
        <w:rPr>
          <w:color w:val="000000"/>
          <w:szCs w:val="20"/>
        </w:rPr>
        <w:t>use RRC configuration to inform that the UE shall apply the first</w:t>
      </w:r>
      <w:r w:rsidR="00CE41E9">
        <w:rPr>
          <w:color w:val="000000"/>
          <w:szCs w:val="20"/>
        </w:rPr>
        <w:t xml:space="preserve"> or</w:t>
      </w:r>
      <w:r w:rsidRPr="00365B06">
        <w:rPr>
          <w:color w:val="000000"/>
          <w:szCs w:val="20"/>
        </w:rPr>
        <w:t xml:space="preserve"> second indicated joint/UL TCI state to a</w:t>
      </w:r>
      <w:r>
        <w:rPr>
          <w:rFonts w:ascii="宋体" w:eastAsia="宋体" w:hAnsi="宋体" w:cs="宋体" w:hint="eastAsia"/>
          <w:color w:val="000000"/>
          <w:szCs w:val="20"/>
          <w:lang w:eastAsia="zh-CN"/>
        </w:rPr>
        <w:t>n</w:t>
      </w:r>
      <w:r w:rsidRPr="00365B06">
        <w:rPr>
          <w:color w:val="000000"/>
          <w:szCs w:val="20"/>
        </w:rPr>
        <w:t xml:space="preserve"> </w:t>
      </w:r>
      <w:r>
        <w:rPr>
          <w:color w:val="000000"/>
          <w:szCs w:val="20"/>
        </w:rPr>
        <w:t>SRS</w:t>
      </w:r>
      <w:r w:rsidRPr="00365B06">
        <w:rPr>
          <w:color w:val="000000"/>
          <w:szCs w:val="20"/>
        </w:rPr>
        <w:t xml:space="preserve"> resource</w:t>
      </w:r>
      <w:r>
        <w:rPr>
          <w:color w:val="000000"/>
          <w:szCs w:val="20"/>
        </w:rPr>
        <w:t xml:space="preserve"> set.</w:t>
      </w:r>
      <w:r w:rsidR="00834B73">
        <w:rPr>
          <w:color w:val="000000"/>
          <w:szCs w:val="20"/>
        </w:rPr>
        <w:t xml:space="preserve"> In addition</w:t>
      </w:r>
      <w:r>
        <w:rPr>
          <w:color w:val="000000"/>
          <w:szCs w:val="20"/>
        </w:rPr>
        <w:t>, one SRS resource set can be shared between two TRPs to save the configuration of SRS resource sets for</w:t>
      </w:r>
      <w:r w:rsidR="00834B73">
        <w:rPr>
          <w:color w:val="000000"/>
          <w:szCs w:val="20"/>
        </w:rPr>
        <w:t xml:space="preserve"> each</w:t>
      </w:r>
      <w:r>
        <w:rPr>
          <w:color w:val="000000"/>
          <w:szCs w:val="20"/>
        </w:rPr>
        <w:t xml:space="preserve"> individual TRP. </w:t>
      </w:r>
      <w:r w:rsidRPr="00AF0204">
        <w:rPr>
          <w:color w:val="000000"/>
          <w:szCs w:val="20"/>
        </w:rPr>
        <w:t xml:space="preserve">If the RRC parameter is not configured, the AP SRS </w:t>
      </w:r>
      <w:r w:rsidR="00834B73">
        <w:rPr>
          <w:color w:val="000000"/>
          <w:szCs w:val="20"/>
        </w:rPr>
        <w:t>can</w:t>
      </w:r>
      <w:r w:rsidRPr="00AF0204">
        <w:rPr>
          <w:color w:val="000000"/>
          <w:szCs w:val="20"/>
        </w:rPr>
        <w:t xml:space="preserve"> apply the indicated joint/UL TCI state corresponding to the indicated joint/DL TCI state applied to the CORESET carrying the triggering DCI.</w:t>
      </w:r>
    </w:p>
    <w:p w14:paraId="25FCECD0" w14:textId="77777777" w:rsidR="00B2272D" w:rsidRDefault="00B2272D" w:rsidP="00B2272D">
      <w:pPr>
        <w:pStyle w:val="proposal"/>
      </w:pPr>
      <w:bookmarkStart w:id="8" w:name="_Hlk131760198"/>
      <w:r w:rsidRPr="007D7FDF">
        <w:t xml:space="preserve">For </w:t>
      </w:r>
      <w:r>
        <w:t xml:space="preserve">P/SP/AP </w:t>
      </w:r>
      <w:r w:rsidRPr="007D7FDF">
        <w:t xml:space="preserve">SRS </w:t>
      </w:r>
      <w:r>
        <w:t xml:space="preserve">configured to </w:t>
      </w:r>
      <w:r w:rsidRPr="007D7FDF">
        <w:t xml:space="preserve">follow the </w:t>
      </w:r>
      <w:r>
        <w:t>unified</w:t>
      </w:r>
      <w:r w:rsidRPr="007D7FDF">
        <w:t xml:space="preserve"> TCI state</w:t>
      </w:r>
    </w:p>
    <w:p w14:paraId="7315A12E" w14:textId="1B70CF45" w:rsidR="00B2272D" w:rsidRDefault="00B2272D" w:rsidP="00B2272D">
      <w:pPr>
        <w:pStyle w:val="boldbullet2"/>
      </w:pPr>
      <w:r>
        <w:t xml:space="preserve">An </w:t>
      </w:r>
      <w:r w:rsidRPr="00365B06">
        <w:t>RRC</w:t>
      </w:r>
      <w:r>
        <w:t xml:space="preserve"> parameter can be used</w:t>
      </w:r>
      <w:r w:rsidRPr="00365B06">
        <w:t xml:space="preserve"> to inform that the UE shall apply the first </w:t>
      </w:r>
      <w:r w:rsidR="00834B73">
        <w:t>or</w:t>
      </w:r>
      <w:r w:rsidRPr="00365B06">
        <w:t xml:space="preserve"> second indicated joint/UL TCI states to a</w:t>
      </w:r>
      <w:r>
        <w:t>n</w:t>
      </w:r>
      <w:r w:rsidRPr="00365B06">
        <w:t xml:space="preserve"> </w:t>
      </w:r>
      <w:r>
        <w:t>SRS</w:t>
      </w:r>
      <w:r w:rsidRPr="00365B06">
        <w:t xml:space="preserve"> resource</w:t>
      </w:r>
      <w:r>
        <w:t xml:space="preserve"> set.</w:t>
      </w:r>
    </w:p>
    <w:p w14:paraId="1FD555B4" w14:textId="19E58639" w:rsidR="00B2272D" w:rsidRDefault="00B2272D" w:rsidP="00B2272D">
      <w:pPr>
        <w:pStyle w:val="boldbullet2"/>
      </w:pPr>
      <w:r>
        <w:t xml:space="preserve">If the RRC parameter is not configured, the AP SRS </w:t>
      </w:r>
      <w:r w:rsidR="00834B73">
        <w:t>sha</w:t>
      </w:r>
      <w:r>
        <w:t>ll apply the indicated joint/UL TCI state corresponding to the indicated joint/DL TCI state applied to the CORESET carrying the triggering DCI.</w:t>
      </w:r>
    </w:p>
    <w:bookmarkEnd w:id="8"/>
    <w:p w14:paraId="4A221B66" w14:textId="4E90D52C" w:rsidR="002F6AEB" w:rsidRDefault="002F6AEB" w:rsidP="002F6AEB">
      <w:pPr>
        <w:pStyle w:val="title2"/>
      </w:pPr>
      <w:r w:rsidRPr="002F6AEB">
        <w:t>Signaling mechanism for M-DCI based MTRP</w:t>
      </w:r>
    </w:p>
    <w:p w14:paraId="76BA8DF0" w14:textId="53E0A61C" w:rsidR="002F6AEB" w:rsidRDefault="00A9396E" w:rsidP="002F6AEB">
      <w:pPr>
        <w:pStyle w:val="title3"/>
      </w:pPr>
      <w:bookmarkStart w:id="9" w:name="_Ref131706026"/>
      <w:r>
        <w:t>TCI state</w:t>
      </w:r>
      <w:r w:rsidR="002F6AEB" w:rsidRPr="002F6AEB">
        <w:t xml:space="preserve"> application</w:t>
      </w:r>
      <w:bookmarkEnd w:id="9"/>
    </w:p>
    <w:p w14:paraId="1FCE3721" w14:textId="69307B3F" w:rsidR="00B079A8" w:rsidRPr="00B079A8" w:rsidRDefault="00D01CA5" w:rsidP="00B079A8">
      <w:pPr>
        <w:rPr>
          <w:rFonts w:eastAsiaTheme="minorEastAsia"/>
          <w:lang w:eastAsia="zh-CN"/>
        </w:rPr>
      </w:pPr>
      <w:r>
        <w:rPr>
          <w:rFonts w:eastAsiaTheme="minorEastAsia"/>
          <w:lang w:eastAsia="zh-CN"/>
        </w:rPr>
        <w:t>Up to</w:t>
      </w:r>
      <w:r w:rsidR="003C18AC">
        <w:rPr>
          <w:rFonts w:eastAsiaTheme="minorEastAsia"/>
          <w:lang w:eastAsia="zh-CN"/>
        </w:rPr>
        <w:t xml:space="preserve"> RAN1#112</w:t>
      </w:r>
      <w:r>
        <w:rPr>
          <w:rFonts w:eastAsiaTheme="minorEastAsia"/>
          <w:lang w:eastAsia="zh-CN"/>
        </w:rPr>
        <w:t>bis-e</w:t>
      </w:r>
      <w:r w:rsidR="00B079A8">
        <w:rPr>
          <w:rFonts w:eastAsiaTheme="minorEastAsia"/>
          <w:lang w:eastAsia="zh-CN"/>
        </w:rPr>
        <w:t xml:space="preserve">, </w:t>
      </w:r>
      <w:r w:rsidR="00821FB8">
        <w:rPr>
          <w:rFonts w:eastAsiaTheme="minorEastAsia"/>
          <w:lang w:eastAsia="zh-CN"/>
        </w:rPr>
        <w:t xml:space="preserve">agreements on </w:t>
      </w:r>
      <w:r w:rsidR="00D13F7F">
        <w:rPr>
          <w:rFonts w:eastAsiaTheme="minorEastAsia"/>
          <w:lang w:eastAsia="zh-CN"/>
        </w:rPr>
        <w:t>the application of indicated TCI states f</w:t>
      </w:r>
      <w:r w:rsidR="00D13F7F" w:rsidRPr="00D13F7F">
        <w:rPr>
          <w:rFonts w:eastAsiaTheme="minorEastAsia"/>
          <w:lang w:eastAsia="zh-CN"/>
        </w:rPr>
        <w:t xml:space="preserve">or </w:t>
      </w:r>
      <w:r w:rsidR="00821FB8">
        <w:rPr>
          <w:rFonts w:eastAsiaTheme="minorEastAsia"/>
          <w:lang w:eastAsia="zh-CN"/>
        </w:rPr>
        <w:t xml:space="preserve">different channels are </w:t>
      </w:r>
      <w:r w:rsidR="001142E8">
        <w:rPr>
          <w:rFonts w:eastAsiaTheme="minorEastAsia"/>
          <w:lang w:eastAsia="zh-CN"/>
        </w:rPr>
        <w:t>listed</w:t>
      </w:r>
      <w:r w:rsidR="00821FB8">
        <w:rPr>
          <w:rFonts w:eastAsiaTheme="minorEastAsia"/>
          <w:lang w:eastAsia="zh-CN"/>
        </w:rPr>
        <w:t xml:space="preserve"> as follows.</w:t>
      </w:r>
    </w:p>
    <w:tbl>
      <w:tblPr>
        <w:tblStyle w:val="aa"/>
        <w:tblW w:w="0" w:type="auto"/>
        <w:tblLook w:val="04A0" w:firstRow="1" w:lastRow="0" w:firstColumn="1" w:lastColumn="0" w:noHBand="0" w:noVBand="1"/>
      </w:tblPr>
      <w:tblGrid>
        <w:gridCol w:w="9060"/>
      </w:tblGrid>
      <w:tr w:rsidR="007D7FDF" w14:paraId="0A6B56F8" w14:textId="77777777" w:rsidTr="007D7FDF">
        <w:tc>
          <w:tcPr>
            <w:tcW w:w="9060" w:type="dxa"/>
          </w:tcPr>
          <w:p w14:paraId="58CEAA0E" w14:textId="556399BD" w:rsidR="007D7FDF" w:rsidRPr="00C933D0" w:rsidRDefault="007D7FDF" w:rsidP="007D7FDF">
            <w:pPr>
              <w:rPr>
                <w:b/>
                <w:bCs/>
                <w:iCs/>
                <w:color w:val="000000"/>
                <w:szCs w:val="20"/>
                <w:highlight w:val="green"/>
              </w:rPr>
            </w:pPr>
            <w:r w:rsidRPr="00C933D0">
              <w:rPr>
                <w:b/>
                <w:bCs/>
                <w:iCs/>
                <w:color w:val="000000"/>
                <w:szCs w:val="20"/>
                <w:highlight w:val="green"/>
              </w:rPr>
              <w:t>Agreement</w:t>
            </w:r>
            <w:r w:rsidR="003C46DD">
              <w:rPr>
                <w:b/>
                <w:bCs/>
                <w:iCs/>
                <w:color w:val="000000"/>
                <w:szCs w:val="20"/>
                <w:highlight w:val="green"/>
              </w:rPr>
              <w:t xml:space="preserve"> (PDCCH and PDSCH)</w:t>
            </w:r>
          </w:p>
          <w:p w14:paraId="0B5EAE09" w14:textId="77777777" w:rsidR="007D7FDF" w:rsidRPr="005964DE" w:rsidRDefault="007D7FDF" w:rsidP="007D7FDF">
            <w:pPr>
              <w:rPr>
                <w:szCs w:val="18"/>
              </w:rPr>
            </w:pPr>
            <w:r w:rsidRPr="005964DE">
              <w:rPr>
                <w:szCs w:val="18"/>
              </w:rPr>
              <w:t>On unified TCI framework extension for M-DCI based MTRP:</w:t>
            </w:r>
          </w:p>
          <w:p w14:paraId="4A4745AB"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The UE shall apply the indicated joint/DL TCI state specific to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 xml:space="preserve">value to PDCCH on a CORESET that is associated with the same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2B488604"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The UE shall apply the indicated joint/DL TCI state specific to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 xml:space="preserve">value to PDSCH scheduled/activated by PDCCH on a CORESET that is associated with the same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184A1994"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FFS: Other channel(s)/signal(s) that has explicit or implicit association with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6DC3F93C" w14:textId="77777777" w:rsidR="007D7FDF" w:rsidRPr="005964DE" w:rsidRDefault="007D7FDF" w:rsidP="007D7FDF">
            <w:pPr>
              <w:pStyle w:val="af2"/>
              <w:widowControl/>
              <w:numPr>
                <w:ilvl w:val="0"/>
                <w:numId w:val="21"/>
              </w:numPr>
              <w:suppressAutoHyphens/>
              <w:spacing w:after="0" w:line="259" w:lineRule="auto"/>
              <w:ind w:left="851" w:firstLineChars="0" w:hanging="284"/>
              <w:contextualSpacing/>
              <w:jc w:val="left"/>
              <w:rPr>
                <w:rFonts w:ascii="Times New Roman" w:hAnsi="Times New Roman"/>
                <w:color w:val="000000"/>
                <w:sz w:val="20"/>
                <w:szCs w:val="18"/>
              </w:rPr>
            </w:pPr>
            <w:r w:rsidRPr="005964DE">
              <w:rPr>
                <w:rFonts w:ascii="Times New Roman" w:hAnsi="Times New Roman"/>
                <w:color w:val="000000"/>
                <w:sz w:val="20"/>
                <w:szCs w:val="18"/>
              </w:rPr>
              <w:t xml:space="preserve">FFS: Other channel(s)/signal(s) that doesn’t have association with a </w:t>
            </w:r>
            <w:proofErr w:type="spellStart"/>
            <w:r w:rsidRPr="005964DE">
              <w:rPr>
                <w:rFonts w:ascii="Times New Roman" w:hAnsi="Times New Roman"/>
                <w:i/>
                <w:iCs/>
                <w:color w:val="000000"/>
                <w:sz w:val="20"/>
                <w:szCs w:val="18"/>
              </w:rPr>
              <w:t>coresetPoolIndex</w:t>
            </w:r>
            <w:proofErr w:type="spellEnd"/>
            <w:r w:rsidRPr="005964DE">
              <w:rPr>
                <w:rFonts w:ascii="Times New Roman" w:hAnsi="Times New Roman"/>
                <w:i/>
                <w:iCs/>
                <w:color w:val="000000"/>
                <w:sz w:val="20"/>
                <w:szCs w:val="18"/>
              </w:rPr>
              <w:t xml:space="preserve"> </w:t>
            </w:r>
            <w:r w:rsidRPr="005964DE">
              <w:rPr>
                <w:rFonts w:ascii="Times New Roman" w:hAnsi="Times New Roman"/>
                <w:color w:val="000000"/>
                <w:sz w:val="20"/>
                <w:szCs w:val="18"/>
              </w:rPr>
              <w:t>value</w:t>
            </w:r>
          </w:p>
          <w:p w14:paraId="123D7506" w14:textId="77777777" w:rsidR="007D7FDF" w:rsidRPr="005964DE" w:rsidRDefault="007D7FDF" w:rsidP="007D7FDF">
            <w:pPr>
              <w:rPr>
                <w:color w:val="FF0000"/>
                <w:szCs w:val="18"/>
              </w:rPr>
            </w:pPr>
            <w:r w:rsidRPr="005964DE">
              <w:rPr>
                <w:color w:val="FF0000"/>
                <w:szCs w:val="18"/>
              </w:rPr>
              <w:t>Above are applicable to the CORESET(s) that is configured/allowed to follow the indicated joint/DL TCI state</w:t>
            </w:r>
          </w:p>
          <w:p w14:paraId="3C1684BE" w14:textId="77777777" w:rsidR="007D7FDF" w:rsidRDefault="007D7FDF" w:rsidP="007D7FDF">
            <w:pPr>
              <w:rPr>
                <w:color w:val="FF0000"/>
                <w:szCs w:val="18"/>
              </w:rPr>
            </w:pPr>
            <w:r w:rsidRPr="005964DE">
              <w:rPr>
                <w:color w:val="FF0000"/>
                <w:szCs w:val="18"/>
              </w:rPr>
              <w:t>FFS: The configuration/rule to configure/allow CORESET(s) to follow the indicated joint/DL TCI state, including the option to reuse the same configuration/rule as in Rel-17 unified TCI framework</w:t>
            </w:r>
          </w:p>
          <w:p w14:paraId="65AF103F" w14:textId="77777777" w:rsidR="003C46DD" w:rsidRDefault="003C46DD" w:rsidP="007D7FDF">
            <w:pPr>
              <w:rPr>
                <w:rFonts w:eastAsia="微软雅黑"/>
                <w:lang w:eastAsia="zh-CN"/>
              </w:rPr>
            </w:pPr>
          </w:p>
          <w:p w14:paraId="080F31CF" w14:textId="58F2B549" w:rsidR="003C46DD" w:rsidRPr="004A3C11" w:rsidRDefault="003C46DD" w:rsidP="003C46DD">
            <w:pPr>
              <w:rPr>
                <w:b/>
                <w:bCs/>
                <w:color w:val="000000"/>
                <w:szCs w:val="20"/>
                <w:highlight w:val="green"/>
              </w:rPr>
            </w:pPr>
            <w:r w:rsidRPr="004A3C11">
              <w:rPr>
                <w:b/>
                <w:bCs/>
                <w:color w:val="000000"/>
                <w:szCs w:val="20"/>
                <w:highlight w:val="green"/>
              </w:rPr>
              <w:t>Agreement</w:t>
            </w:r>
            <w:r>
              <w:rPr>
                <w:b/>
                <w:bCs/>
                <w:color w:val="000000"/>
                <w:szCs w:val="20"/>
                <w:highlight w:val="green"/>
              </w:rPr>
              <w:t xml:space="preserve"> (PDCCH and PDSCH)</w:t>
            </w:r>
          </w:p>
          <w:p w14:paraId="656BEE27" w14:textId="77777777" w:rsidR="003C46DD" w:rsidRDefault="003C46DD" w:rsidP="003C46DD">
            <w:pPr>
              <w:rPr>
                <w:color w:val="000000"/>
                <w:szCs w:val="20"/>
              </w:rPr>
            </w:pPr>
            <w:r w:rsidRPr="004A3C11">
              <w:rPr>
                <w:color w:val="000000"/>
                <w:szCs w:val="20"/>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4A3C11">
              <w:rPr>
                <w:i/>
                <w:iCs/>
                <w:color w:val="000000"/>
                <w:szCs w:val="20"/>
              </w:rPr>
              <w:t>coresetPoolIndex</w:t>
            </w:r>
            <w:proofErr w:type="spellEnd"/>
            <w:r w:rsidRPr="004A3C11">
              <w:rPr>
                <w:i/>
                <w:iCs/>
                <w:color w:val="000000"/>
                <w:szCs w:val="20"/>
              </w:rPr>
              <w:t xml:space="preserve"> </w:t>
            </w:r>
            <w:r w:rsidRPr="004A3C11">
              <w:rPr>
                <w:color w:val="000000"/>
                <w:szCs w:val="20"/>
              </w:rPr>
              <w:t xml:space="preserve">value to PDCCH on a CORESET associated with the same </w:t>
            </w:r>
            <w:proofErr w:type="spellStart"/>
            <w:r w:rsidRPr="004A3C11">
              <w:rPr>
                <w:i/>
                <w:iCs/>
                <w:color w:val="000000"/>
                <w:szCs w:val="20"/>
              </w:rPr>
              <w:t>coresetPoolIndex</w:t>
            </w:r>
            <w:proofErr w:type="spellEnd"/>
            <w:r w:rsidRPr="004A3C11">
              <w:rPr>
                <w:i/>
                <w:iCs/>
                <w:color w:val="000000"/>
                <w:szCs w:val="20"/>
              </w:rPr>
              <w:t xml:space="preserve"> </w:t>
            </w:r>
            <w:r w:rsidRPr="004A3C11">
              <w:rPr>
                <w:color w:val="000000"/>
                <w:szCs w:val="20"/>
              </w:rPr>
              <w:t>value and PDSCH scheduled/activated by the PDCCH</w:t>
            </w:r>
          </w:p>
          <w:p w14:paraId="1C3009F3" w14:textId="77777777" w:rsidR="00856403" w:rsidRDefault="00856403" w:rsidP="003C46DD">
            <w:pPr>
              <w:rPr>
                <w:rFonts w:eastAsia="微软雅黑"/>
                <w:lang w:eastAsia="zh-CN"/>
              </w:rPr>
            </w:pPr>
          </w:p>
          <w:p w14:paraId="79FA7089" w14:textId="676D9A0C" w:rsidR="00856403" w:rsidRPr="00B7298D" w:rsidRDefault="00856403" w:rsidP="00856403">
            <w:pPr>
              <w:rPr>
                <w:b/>
                <w:bCs/>
                <w:color w:val="000000"/>
                <w:szCs w:val="20"/>
                <w:highlight w:val="green"/>
              </w:rPr>
            </w:pPr>
            <w:r w:rsidRPr="00B7298D">
              <w:rPr>
                <w:b/>
                <w:bCs/>
                <w:color w:val="000000"/>
                <w:szCs w:val="20"/>
                <w:highlight w:val="green"/>
              </w:rPr>
              <w:t>Agreement (</w:t>
            </w:r>
            <w:r>
              <w:rPr>
                <w:b/>
                <w:bCs/>
                <w:color w:val="000000"/>
                <w:szCs w:val="20"/>
                <w:highlight w:val="green"/>
              </w:rPr>
              <w:t>PUSCH</w:t>
            </w:r>
            <w:r w:rsidRPr="00B7298D">
              <w:rPr>
                <w:b/>
                <w:bCs/>
                <w:color w:val="000000"/>
                <w:szCs w:val="20"/>
                <w:highlight w:val="green"/>
              </w:rPr>
              <w:t>)</w:t>
            </w:r>
          </w:p>
          <w:p w14:paraId="0332F5ED" w14:textId="5B70B4CF" w:rsidR="00856403" w:rsidRDefault="00856403" w:rsidP="00856403">
            <w:pPr>
              <w:rPr>
                <w:color w:val="000000"/>
                <w:szCs w:val="20"/>
              </w:rPr>
            </w:pPr>
            <w:r w:rsidRPr="00B7298D">
              <w:rPr>
                <w:color w:val="000000"/>
                <w:szCs w:val="20"/>
              </w:rPr>
              <w:t xml:space="preserve">On unified TCI framework extension for M-DCI based MTRP, the UE shall apply the indicated joint/UL TCI state specific to a </w:t>
            </w:r>
            <w:proofErr w:type="spellStart"/>
            <w:r w:rsidRPr="00B7298D">
              <w:rPr>
                <w:i/>
                <w:iCs/>
                <w:color w:val="000000"/>
                <w:szCs w:val="20"/>
              </w:rPr>
              <w:t>coresetPoolIndex</w:t>
            </w:r>
            <w:proofErr w:type="spellEnd"/>
            <w:r w:rsidRPr="00B7298D">
              <w:rPr>
                <w:i/>
                <w:iCs/>
                <w:color w:val="000000"/>
                <w:szCs w:val="20"/>
              </w:rPr>
              <w:t xml:space="preserve"> </w:t>
            </w:r>
            <w:r w:rsidRPr="00B7298D">
              <w:rPr>
                <w:color w:val="000000"/>
                <w:szCs w:val="20"/>
              </w:rPr>
              <w:t xml:space="preserve">value to PUSCH transmission scheduled/activated by PDCCH (including DG-PUSCH and Type2 CG-PUSCH) on a CORESET that is associated with the same </w:t>
            </w:r>
            <w:proofErr w:type="spellStart"/>
            <w:r w:rsidRPr="00B7298D">
              <w:rPr>
                <w:i/>
                <w:iCs/>
                <w:color w:val="000000"/>
                <w:szCs w:val="20"/>
              </w:rPr>
              <w:t>coresetPoolIndex</w:t>
            </w:r>
            <w:proofErr w:type="spellEnd"/>
            <w:r w:rsidRPr="00B7298D">
              <w:rPr>
                <w:i/>
                <w:iCs/>
                <w:color w:val="000000"/>
                <w:szCs w:val="20"/>
              </w:rPr>
              <w:t xml:space="preserve"> </w:t>
            </w:r>
            <w:r w:rsidRPr="00B7298D">
              <w:rPr>
                <w:color w:val="000000"/>
                <w:szCs w:val="20"/>
              </w:rPr>
              <w:t>value</w:t>
            </w:r>
          </w:p>
          <w:p w14:paraId="6A8012F9" w14:textId="77777777" w:rsidR="00846FDE" w:rsidRDefault="00846FDE" w:rsidP="004C76DD">
            <w:pPr>
              <w:rPr>
                <w:b/>
                <w:bCs/>
                <w:color w:val="000000"/>
                <w:szCs w:val="20"/>
                <w:highlight w:val="green"/>
              </w:rPr>
            </w:pPr>
          </w:p>
          <w:p w14:paraId="406A4C9D" w14:textId="139F8A0F" w:rsidR="004C76DD" w:rsidRPr="007C1846" w:rsidRDefault="004C76DD" w:rsidP="004C76DD">
            <w:pPr>
              <w:rPr>
                <w:color w:val="000000"/>
                <w:szCs w:val="20"/>
                <w:highlight w:val="green"/>
              </w:rPr>
            </w:pPr>
            <w:r w:rsidRPr="007C1846">
              <w:rPr>
                <w:b/>
                <w:bCs/>
                <w:color w:val="000000"/>
                <w:szCs w:val="20"/>
                <w:highlight w:val="green"/>
              </w:rPr>
              <w:t>Agreement</w:t>
            </w:r>
            <w:r>
              <w:rPr>
                <w:b/>
                <w:bCs/>
                <w:color w:val="000000"/>
                <w:szCs w:val="20"/>
                <w:highlight w:val="green"/>
              </w:rPr>
              <w:t xml:space="preserve"> </w:t>
            </w:r>
            <w:r>
              <w:rPr>
                <w:b/>
                <w:bCs/>
                <w:szCs w:val="20"/>
                <w:highlight w:val="green"/>
              </w:rPr>
              <w:t>(</w:t>
            </w:r>
            <w:r w:rsidR="00846FDE">
              <w:rPr>
                <w:b/>
                <w:bCs/>
                <w:szCs w:val="20"/>
                <w:highlight w:val="green"/>
              </w:rPr>
              <w:t>Type-1 CG</w:t>
            </w:r>
            <w:r>
              <w:rPr>
                <w:b/>
                <w:bCs/>
                <w:szCs w:val="20"/>
                <w:highlight w:val="green"/>
              </w:rPr>
              <w:t>)</w:t>
            </w:r>
          </w:p>
          <w:p w14:paraId="4909F78E" w14:textId="77777777" w:rsidR="004C76DD" w:rsidRPr="007C1846" w:rsidRDefault="004C76DD" w:rsidP="004C76DD">
            <w:pPr>
              <w:rPr>
                <w:szCs w:val="20"/>
              </w:rPr>
            </w:pPr>
            <w:r w:rsidRPr="007C1846">
              <w:rPr>
                <w:color w:val="000000"/>
                <w:szCs w:val="20"/>
              </w:rPr>
              <w:lastRenderedPageBreak/>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proofErr w:type="spellStart"/>
            <w:r w:rsidRPr="007C1846">
              <w:rPr>
                <w:rStyle w:val="afb"/>
                <w:color w:val="000000"/>
                <w:szCs w:val="20"/>
              </w:rPr>
              <w:t>coresetPoolIndex</w:t>
            </w:r>
            <w:proofErr w:type="spellEnd"/>
            <w:r w:rsidRPr="007C1846">
              <w:rPr>
                <w:rStyle w:val="afb"/>
                <w:color w:val="000000"/>
                <w:szCs w:val="20"/>
              </w:rPr>
              <w:t xml:space="preserve"> </w:t>
            </w:r>
            <w:r w:rsidRPr="007C1846">
              <w:rPr>
                <w:color w:val="000000"/>
                <w:szCs w:val="20"/>
              </w:rPr>
              <w:t>value 0 and value 1, respectively.</w:t>
            </w:r>
          </w:p>
          <w:p w14:paraId="10A2F1DB" w14:textId="77777777" w:rsidR="00ED14F7" w:rsidRPr="004C76DD" w:rsidRDefault="00ED14F7" w:rsidP="00856403">
            <w:pPr>
              <w:rPr>
                <w:rFonts w:eastAsia="微软雅黑"/>
                <w:lang w:eastAsia="zh-CN"/>
              </w:rPr>
            </w:pPr>
          </w:p>
          <w:p w14:paraId="56251AF3" w14:textId="4A9B58DA" w:rsidR="00ED14F7" w:rsidRPr="007F7757" w:rsidRDefault="00ED14F7" w:rsidP="00ED14F7">
            <w:pPr>
              <w:rPr>
                <w:b/>
                <w:bCs/>
                <w:szCs w:val="20"/>
                <w:highlight w:val="green"/>
                <w:lang w:val="en-CA" w:eastAsia="zh-CN"/>
              </w:rPr>
            </w:pPr>
            <w:r w:rsidRPr="007F7757">
              <w:rPr>
                <w:b/>
                <w:bCs/>
                <w:szCs w:val="20"/>
                <w:highlight w:val="green"/>
                <w:lang w:val="en-CA" w:eastAsia="zh-CN"/>
              </w:rPr>
              <w:t>Agreement</w:t>
            </w:r>
            <w:r w:rsidR="007F7757">
              <w:rPr>
                <w:b/>
                <w:bCs/>
                <w:szCs w:val="20"/>
                <w:highlight w:val="green"/>
                <w:lang w:val="en-CA" w:eastAsia="zh-CN"/>
              </w:rPr>
              <w:t xml:space="preserve"> (</w:t>
            </w:r>
            <w:proofErr w:type="spellStart"/>
            <w:r w:rsidR="007F7757">
              <w:rPr>
                <w:b/>
                <w:bCs/>
                <w:szCs w:val="20"/>
                <w:highlight w:val="green"/>
                <w:lang w:val="en-CA" w:eastAsia="zh-CN"/>
              </w:rPr>
              <w:t>STxMP</w:t>
            </w:r>
            <w:proofErr w:type="spellEnd"/>
            <w:r w:rsidR="007F7757">
              <w:rPr>
                <w:b/>
                <w:bCs/>
                <w:szCs w:val="20"/>
                <w:highlight w:val="green"/>
                <w:lang w:val="en-CA" w:eastAsia="zh-CN"/>
              </w:rPr>
              <w:t xml:space="preserve"> PUSCH+PUSCH)</w:t>
            </w:r>
          </w:p>
          <w:p w14:paraId="6887C58D" w14:textId="77777777" w:rsidR="00ED14F7" w:rsidRPr="007F7757" w:rsidRDefault="00ED14F7" w:rsidP="00ED14F7">
            <w:pPr>
              <w:pStyle w:val="af2"/>
              <w:widowControl/>
              <w:numPr>
                <w:ilvl w:val="0"/>
                <w:numId w:val="27"/>
              </w:numPr>
              <w:spacing w:after="0"/>
              <w:ind w:firstLineChars="0"/>
              <w:rPr>
                <w:rFonts w:ascii="Times New Roman" w:hAnsi="Times New Roman"/>
                <w:sz w:val="20"/>
                <w:szCs w:val="20"/>
                <w:lang w:val="en-CA"/>
              </w:rPr>
            </w:pPr>
            <w:r w:rsidRPr="007F7757">
              <w:rPr>
                <w:rFonts w:ascii="Times New Roman" w:hAnsi="Times New Roman"/>
                <w:sz w:val="20"/>
                <w:szCs w:val="20"/>
                <w:lang w:val="en-CA"/>
              </w:rPr>
              <w:t xml:space="preserve">For multi-DCI based </w:t>
            </w:r>
            <w:proofErr w:type="spellStart"/>
            <w:r w:rsidRPr="007F7757">
              <w:rPr>
                <w:rFonts w:ascii="Times New Roman" w:hAnsi="Times New Roman"/>
                <w:sz w:val="20"/>
                <w:szCs w:val="20"/>
                <w:lang w:val="en-CA"/>
              </w:rPr>
              <w:t>STxMP</w:t>
            </w:r>
            <w:proofErr w:type="spellEnd"/>
            <w:r w:rsidRPr="007F7757">
              <w:rPr>
                <w:rFonts w:ascii="Times New Roman" w:hAnsi="Times New Roman"/>
                <w:sz w:val="20"/>
                <w:szCs w:val="20"/>
                <w:lang w:val="en-CA"/>
              </w:rPr>
              <w:t xml:space="preserve">, to schedule a PUSCH for </w:t>
            </w:r>
            <w:proofErr w:type="spellStart"/>
            <w:r w:rsidRPr="007F7757">
              <w:rPr>
                <w:rFonts w:ascii="Times New Roman" w:hAnsi="Times New Roman"/>
                <w:sz w:val="20"/>
                <w:szCs w:val="20"/>
                <w:lang w:val="en-CA"/>
              </w:rPr>
              <w:t>STxMP</w:t>
            </w:r>
            <w:proofErr w:type="spellEnd"/>
            <w:r w:rsidRPr="007F7757">
              <w:rPr>
                <w:rFonts w:ascii="Times New Roman" w:hAnsi="Times New Roman"/>
                <w:sz w:val="20"/>
                <w:szCs w:val="20"/>
                <w:lang w:val="en-CA"/>
              </w:rPr>
              <w:t xml:space="preserve"> PUSCH+PUSCH transmission, </w:t>
            </w:r>
          </w:p>
          <w:p w14:paraId="3BB293EE" w14:textId="77777777" w:rsidR="00ED14F7" w:rsidRPr="007F7757" w:rsidRDefault="00ED14F7" w:rsidP="00ED14F7">
            <w:pPr>
              <w:pStyle w:val="af2"/>
              <w:widowControl/>
              <w:numPr>
                <w:ilvl w:val="1"/>
                <w:numId w:val="27"/>
              </w:numPr>
              <w:spacing w:after="0"/>
              <w:ind w:firstLineChars="0"/>
              <w:rPr>
                <w:rFonts w:ascii="Times New Roman" w:hAnsi="Times New Roman"/>
                <w:sz w:val="20"/>
                <w:szCs w:val="20"/>
                <w:lang w:val="en-CA"/>
              </w:rPr>
            </w:pPr>
            <w:r w:rsidRPr="007F7757">
              <w:rPr>
                <w:rFonts w:ascii="Times New Roman" w:hAnsi="Times New Roman"/>
                <w:sz w:val="20"/>
                <w:szCs w:val="20"/>
                <w:lang w:val="en-CA"/>
              </w:rPr>
              <w:t xml:space="preserve">Alt1: The first SRS resource set is associated with </w:t>
            </w:r>
            <w:proofErr w:type="spellStart"/>
            <w:r w:rsidRPr="007F7757">
              <w:rPr>
                <w:rFonts w:ascii="Times New Roman" w:hAnsi="Times New Roman"/>
                <w:sz w:val="20"/>
                <w:szCs w:val="20"/>
                <w:lang w:val="en-CA"/>
              </w:rPr>
              <w:t>coresetPoolIndex</w:t>
            </w:r>
            <w:proofErr w:type="spellEnd"/>
            <w:r w:rsidRPr="007F7757">
              <w:rPr>
                <w:rFonts w:ascii="Times New Roman" w:hAnsi="Times New Roman"/>
                <w:sz w:val="20"/>
                <w:szCs w:val="20"/>
                <w:lang w:val="en-CA"/>
              </w:rPr>
              <w:t xml:space="preserve"> value 0 and the other SRS resource set is associated with </w:t>
            </w:r>
            <w:proofErr w:type="spellStart"/>
            <w:r w:rsidRPr="007F7757">
              <w:rPr>
                <w:rFonts w:ascii="Times New Roman" w:hAnsi="Times New Roman"/>
                <w:sz w:val="20"/>
                <w:szCs w:val="20"/>
                <w:lang w:val="en-CA"/>
              </w:rPr>
              <w:t>coresetPoolIndex</w:t>
            </w:r>
            <w:proofErr w:type="spellEnd"/>
            <w:r w:rsidRPr="007F7757">
              <w:rPr>
                <w:rFonts w:ascii="Times New Roman" w:hAnsi="Times New Roman"/>
                <w:sz w:val="20"/>
                <w:szCs w:val="20"/>
                <w:lang w:val="en-CA"/>
              </w:rPr>
              <w:t xml:space="preserve"> value 1</w:t>
            </w:r>
          </w:p>
          <w:p w14:paraId="4CE1E5E8" w14:textId="77777777" w:rsidR="00ED14F7" w:rsidRPr="007F7757" w:rsidRDefault="00ED14F7" w:rsidP="00ED14F7">
            <w:pPr>
              <w:pStyle w:val="af2"/>
              <w:widowControl/>
              <w:numPr>
                <w:ilvl w:val="2"/>
                <w:numId w:val="27"/>
              </w:numPr>
              <w:spacing w:after="0"/>
              <w:ind w:firstLineChars="0"/>
              <w:rPr>
                <w:rFonts w:ascii="Times New Roman" w:hAnsi="Times New Roman"/>
                <w:sz w:val="20"/>
                <w:szCs w:val="20"/>
                <w:lang w:val="en-CA"/>
              </w:rPr>
            </w:pPr>
            <w:r w:rsidRPr="007F7757">
              <w:rPr>
                <w:rFonts w:ascii="Times New Roman" w:hAnsi="Times New Roman"/>
                <w:sz w:val="20"/>
                <w:szCs w:val="20"/>
                <w:lang w:val="en-CA"/>
              </w:rPr>
              <w:t xml:space="preserve">The PUSCH is associated with SRS resource set with the same value of </w:t>
            </w:r>
            <w:proofErr w:type="spellStart"/>
            <w:r w:rsidRPr="007F7757">
              <w:rPr>
                <w:rFonts w:ascii="Times New Roman" w:hAnsi="Times New Roman"/>
                <w:sz w:val="20"/>
                <w:szCs w:val="20"/>
                <w:lang w:val="en-CA"/>
              </w:rPr>
              <w:t>coresetPoolIndex</w:t>
            </w:r>
            <w:proofErr w:type="spellEnd"/>
            <w:r w:rsidRPr="007F7757">
              <w:rPr>
                <w:rFonts w:ascii="Times New Roman" w:hAnsi="Times New Roman"/>
                <w:sz w:val="20"/>
                <w:szCs w:val="20"/>
                <w:lang w:val="en-CA"/>
              </w:rPr>
              <w:t xml:space="preserve"> </w:t>
            </w:r>
          </w:p>
          <w:p w14:paraId="113DC3F6" w14:textId="77777777" w:rsidR="00ED14F7" w:rsidRPr="007F7757" w:rsidRDefault="00ED14F7" w:rsidP="00ED14F7">
            <w:pPr>
              <w:pStyle w:val="af2"/>
              <w:widowControl/>
              <w:numPr>
                <w:ilvl w:val="2"/>
                <w:numId w:val="27"/>
              </w:numPr>
              <w:spacing w:after="0"/>
              <w:ind w:firstLineChars="0"/>
              <w:rPr>
                <w:rFonts w:ascii="Times New Roman" w:hAnsi="Times New Roman"/>
                <w:sz w:val="20"/>
                <w:szCs w:val="20"/>
                <w:lang w:val="en-CA"/>
              </w:rPr>
            </w:pPr>
            <w:r w:rsidRPr="007F7757">
              <w:rPr>
                <w:rFonts w:ascii="Times New Roman" w:hAnsi="Times New Roman"/>
                <w:sz w:val="20"/>
                <w:szCs w:val="20"/>
                <w:lang w:val="en-CA"/>
              </w:rPr>
              <w:t>FFS: Which is the first SRS resource set, e.g., the set with lower set ID.</w:t>
            </w:r>
          </w:p>
          <w:p w14:paraId="09935D35" w14:textId="77777777" w:rsidR="00ED14F7" w:rsidRPr="007F7757" w:rsidRDefault="00ED14F7" w:rsidP="00ED14F7">
            <w:pPr>
              <w:pStyle w:val="af2"/>
              <w:widowControl/>
              <w:numPr>
                <w:ilvl w:val="0"/>
                <w:numId w:val="27"/>
              </w:numPr>
              <w:spacing w:after="0"/>
              <w:ind w:firstLineChars="0"/>
              <w:rPr>
                <w:rFonts w:ascii="Times New Roman" w:hAnsi="Times New Roman"/>
                <w:sz w:val="20"/>
                <w:szCs w:val="20"/>
              </w:rPr>
            </w:pPr>
            <w:r w:rsidRPr="007F7757">
              <w:rPr>
                <w:rFonts w:ascii="Times New Roman" w:hAnsi="Times New Roman"/>
                <w:sz w:val="20"/>
                <w:szCs w:val="20"/>
              </w:rPr>
              <w:t>Regarding how to interpret the SRI/TPMI field in DCI:</w:t>
            </w:r>
          </w:p>
          <w:p w14:paraId="756B6D80" w14:textId="77777777" w:rsidR="00ED14F7" w:rsidRPr="007F7757" w:rsidRDefault="00ED14F7" w:rsidP="00ED14F7">
            <w:pPr>
              <w:pStyle w:val="af2"/>
              <w:widowControl/>
              <w:numPr>
                <w:ilvl w:val="1"/>
                <w:numId w:val="27"/>
              </w:numPr>
              <w:spacing w:after="0"/>
              <w:ind w:firstLineChars="0"/>
              <w:rPr>
                <w:rFonts w:ascii="Times New Roman" w:hAnsi="Times New Roman"/>
                <w:sz w:val="20"/>
                <w:szCs w:val="20"/>
              </w:rPr>
            </w:pPr>
            <w:r w:rsidRPr="007F7757">
              <w:rPr>
                <w:rFonts w:ascii="Times New Roman" w:hAnsi="Times New Roman"/>
                <w:sz w:val="20"/>
                <w:szCs w:val="20"/>
              </w:rPr>
              <w:t xml:space="preserve">For DG-PUSCH, the indicated SRI/TPMI field corresponds to the SRS resource set associated with same </w:t>
            </w:r>
            <w:proofErr w:type="spellStart"/>
            <w:r w:rsidRPr="007F7757">
              <w:rPr>
                <w:rFonts w:ascii="Times New Roman" w:hAnsi="Times New Roman"/>
                <w:sz w:val="20"/>
                <w:szCs w:val="20"/>
              </w:rPr>
              <w:t>coresetPoolIndex</w:t>
            </w:r>
            <w:proofErr w:type="spellEnd"/>
            <w:r w:rsidRPr="007F7757">
              <w:rPr>
                <w:rFonts w:ascii="Times New Roman" w:hAnsi="Times New Roman"/>
                <w:sz w:val="20"/>
                <w:szCs w:val="20"/>
              </w:rPr>
              <w:t xml:space="preserve"> value of the CORESET where scheduling DCI format 0_1 or 0_2 is received</w:t>
            </w:r>
          </w:p>
          <w:p w14:paraId="3554D0FF" w14:textId="77777777" w:rsidR="00ED14F7" w:rsidRPr="007F7757" w:rsidRDefault="00ED14F7" w:rsidP="00ED14F7">
            <w:pPr>
              <w:pStyle w:val="af2"/>
              <w:widowControl/>
              <w:numPr>
                <w:ilvl w:val="1"/>
                <w:numId w:val="27"/>
              </w:numPr>
              <w:spacing w:after="0"/>
              <w:ind w:firstLineChars="0"/>
              <w:rPr>
                <w:rFonts w:ascii="Times New Roman" w:hAnsi="Times New Roman"/>
                <w:sz w:val="20"/>
                <w:szCs w:val="20"/>
              </w:rPr>
            </w:pPr>
            <w:r w:rsidRPr="007F7757">
              <w:rPr>
                <w:rFonts w:ascii="Times New Roman" w:hAnsi="Times New Roman"/>
                <w:sz w:val="20"/>
                <w:szCs w:val="20"/>
              </w:rPr>
              <w:t xml:space="preserve">For Type 2 CG-PUSCH, the indicated SRI/TPMI field corresponds to the SRS resource set associated with same </w:t>
            </w:r>
            <w:proofErr w:type="spellStart"/>
            <w:r w:rsidRPr="007F7757">
              <w:rPr>
                <w:rFonts w:ascii="Times New Roman" w:hAnsi="Times New Roman"/>
                <w:sz w:val="20"/>
                <w:szCs w:val="20"/>
              </w:rPr>
              <w:t>coresetPoolIndex</w:t>
            </w:r>
            <w:proofErr w:type="spellEnd"/>
            <w:r w:rsidRPr="007F7757">
              <w:rPr>
                <w:rFonts w:ascii="Times New Roman" w:hAnsi="Times New Roman"/>
                <w:sz w:val="20"/>
                <w:szCs w:val="20"/>
              </w:rPr>
              <w:t xml:space="preserve"> value of the CORESET where activation DCI is received. </w:t>
            </w:r>
          </w:p>
          <w:p w14:paraId="3C1690F3" w14:textId="77777777" w:rsidR="00ED14F7" w:rsidRPr="00833D41" w:rsidRDefault="00ED14F7" w:rsidP="007F7757">
            <w:pPr>
              <w:pStyle w:val="af2"/>
              <w:widowControl/>
              <w:numPr>
                <w:ilvl w:val="0"/>
                <w:numId w:val="27"/>
              </w:numPr>
              <w:spacing w:after="0"/>
              <w:ind w:firstLineChars="0"/>
              <w:rPr>
                <w:rFonts w:eastAsia="微软雅黑"/>
              </w:rPr>
            </w:pPr>
            <w:r w:rsidRPr="007F7757">
              <w:rPr>
                <w:rFonts w:ascii="Times New Roman" w:hAnsi="Times New Roman"/>
                <w:sz w:val="20"/>
                <w:szCs w:val="20"/>
              </w:rPr>
              <w:t xml:space="preserve">For Type 1 CG-PUSCH, one </w:t>
            </w:r>
            <w:proofErr w:type="spellStart"/>
            <w:r w:rsidRPr="007F7757">
              <w:rPr>
                <w:rFonts w:ascii="Times New Roman" w:hAnsi="Times New Roman"/>
                <w:sz w:val="20"/>
                <w:szCs w:val="20"/>
              </w:rPr>
              <w:t>SRS_resource_set_index</w:t>
            </w:r>
            <w:proofErr w:type="spellEnd"/>
            <w:r w:rsidRPr="007F7757">
              <w:rPr>
                <w:rFonts w:ascii="Times New Roman" w:hAnsi="Times New Roman"/>
                <w:sz w:val="20"/>
                <w:szCs w:val="20"/>
              </w:rPr>
              <w:t xml:space="preserve"> value is configured in RRC in </w:t>
            </w:r>
            <w:proofErr w:type="spellStart"/>
            <w:r w:rsidRPr="007F7757">
              <w:rPr>
                <w:rFonts w:ascii="Times New Roman" w:hAnsi="Times New Roman"/>
                <w:sz w:val="20"/>
                <w:szCs w:val="20"/>
              </w:rPr>
              <w:t>ConfiguredGrantConfig</w:t>
            </w:r>
            <w:proofErr w:type="spellEnd"/>
            <w:r w:rsidRPr="007F7757">
              <w:rPr>
                <w:rFonts w:ascii="Times New Roman" w:hAnsi="Times New Roman"/>
                <w:sz w:val="20"/>
                <w:szCs w:val="20"/>
              </w:rPr>
              <w:t xml:space="preserve"> and the </w:t>
            </w:r>
            <w:proofErr w:type="spellStart"/>
            <w:r w:rsidRPr="007F7757">
              <w:rPr>
                <w:rFonts w:ascii="Times New Roman" w:hAnsi="Times New Roman"/>
                <w:sz w:val="20"/>
                <w:szCs w:val="20"/>
              </w:rPr>
              <w:t>srs-ResourceIndicator</w:t>
            </w:r>
            <w:proofErr w:type="spellEnd"/>
            <w:r w:rsidRPr="007F7757">
              <w:rPr>
                <w:rFonts w:ascii="Times New Roman" w:hAnsi="Times New Roman"/>
                <w:sz w:val="20"/>
                <w:szCs w:val="20"/>
              </w:rPr>
              <w:t>/</w:t>
            </w:r>
            <w:proofErr w:type="spellStart"/>
            <w:r w:rsidRPr="007F7757">
              <w:rPr>
                <w:rFonts w:ascii="Times New Roman" w:hAnsi="Times New Roman"/>
                <w:sz w:val="20"/>
                <w:szCs w:val="20"/>
              </w:rPr>
              <w:t>precodingAndNumberOfLayers</w:t>
            </w:r>
            <w:proofErr w:type="spellEnd"/>
            <w:r w:rsidRPr="007F7757">
              <w:rPr>
                <w:rFonts w:ascii="Times New Roman" w:hAnsi="Times New Roman"/>
                <w:sz w:val="20"/>
                <w:szCs w:val="20"/>
              </w:rPr>
              <w:t xml:space="preserve"> correspond to the SRS resource set</w:t>
            </w:r>
          </w:p>
          <w:p w14:paraId="35C92470" w14:textId="77777777" w:rsidR="00833D41" w:rsidRDefault="00833D41" w:rsidP="00256CE1">
            <w:pPr>
              <w:rPr>
                <w:rFonts w:eastAsia="微软雅黑"/>
              </w:rPr>
            </w:pPr>
          </w:p>
          <w:p w14:paraId="0087B781" w14:textId="77777777" w:rsidR="00833D41" w:rsidRPr="006525B0" w:rsidRDefault="00833D41" w:rsidP="00833D41">
            <w:pPr>
              <w:rPr>
                <w:color w:val="000000"/>
                <w:szCs w:val="20"/>
                <w:highlight w:val="green"/>
              </w:rPr>
            </w:pPr>
            <w:r w:rsidRPr="006525B0">
              <w:rPr>
                <w:b/>
                <w:bCs/>
                <w:color w:val="000000"/>
                <w:szCs w:val="20"/>
                <w:highlight w:val="green"/>
              </w:rPr>
              <w:t>Agreement</w:t>
            </w:r>
            <w:r w:rsidRPr="00B7298D">
              <w:rPr>
                <w:b/>
                <w:bCs/>
                <w:color w:val="000000"/>
                <w:szCs w:val="20"/>
                <w:highlight w:val="green"/>
              </w:rPr>
              <w:t xml:space="preserve"> (</w:t>
            </w:r>
            <w:r>
              <w:rPr>
                <w:b/>
                <w:bCs/>
                <w:color w:val="000000"/>
                <w:szCs w:val="20"/>
                <w:highlight w:val="green"/>
              </w:rPr>
              <w:t>PUCCH</w:t>
            </w:r>
            <w:r w:rsidRPr="00B7298D">
              <w:rPr>
                <w:b/>
                <w:bCs/>
                <w:color w:val="000000"/>
                <w:szCs w:val="20"/>
                <w:highlight w:val="green"/>
              </w:rPr>
              <w:t>)</w:t>
            </w:r>
          </w:p>
          <w:p w14:paraId="71978908" w14:textId="77777777" w:rsidR="00833D41" w:rsidRPr="006525B0" w:rsidRDefault="00833D41" w:rsidP="00833D41">
            <w:pPr>
              <w:tabs>
                <w:tab w:val="left" w:pos="0"/>
              </w:tabs>
              <w:rPr>
                <w:color w:val="000000"/>
                <w:szCs w:val="20"/>
              </w:rPr>
            </w:pPr>
            <w:r w:rsidRPr="006525B0">
              <w:rPr>
                <w:color w:val="000000"/>
                <w:szCs w:val="20"/>
              </w:rPr>
              <w:t xml:space="preserve">On unified TCI framework extension for M-DCI based MTRP, </w:t>
            </w:r>
            <w:r w:rsidRPr="006525B0">
              <w:rPr>
                <w:color w:val="FF0000"/>
                <w:szCs w:val="20"/>
              </w:rPr>
              <w:t>down-select from the following options</w:t>
            </w:r>
            <w:r w:rsidRPr="006525B0">
              <w:rPr>
                <w:color w:val="000000"/>
                <w:szCs w:val="20"/>
              </w:rPr>
              <w:t xml:space="preserve"> for PUCCH transmission:</w:t>
            </w:r>
          </w:p>
          <w:p w14:paraId="5D70E873" w14:textId="77777777" w:rsidR="00833D41" w:rsidRPr="0018672A" w:rsidRDefault="00833D41" w:rsidP="00833D41">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000000"/>
                <w:sz w:val="20"/>
                <w:szCs w:val="20"/>
                <w:lang w:eastAsia="ko-KR"/>
              </w:rPr>
            </w:pPr>
            <w:r w:rsidRPr="006525B0">
              <w:rPr>
                <w:rFonts w:ascii="Times New Roman" w:hAnsi="Times New Roman"/>
                <w:color w:val="000000"/>
                <w:sz w:val="20"/>
                <w:szCs w:val="20"/>
              </w:rPr>
              <w:t xml:space="preserve">Opt1: A </w:t>
            </w:r>
            <w:proofErr w:type="spellStart"/>
            <w:r w:rsidRPr="006525B0">
              <w:rPr>
                <w:rFonts w:ascii="Times New Roman" w:hAnsi="Times New Roman"/>
                <w:i/>
                <w:iCs/>
                <w:color w:val="000000"/>
                <w:sz w:val="20"/>
                <w:szCs w:val="20"/>
              </w:rPr>
              <w:t>coresetPoolIndex</w:t>
            </w:r>
            <w:proofErr w:type="spellEnd"/>
            <w:r w:rsidRPr="006525B0">
              <w:rPr>
                <w:rFonts w:ascii="Times New Roman" w:hAnsi="Times New Roman"/>
                <w:i/>
                <w:iCs/>
                <w:color w:val="000000"/>
                <w:sz w:val="20"/>
                <w:szCs w:val="20"/>
              </w:rPr>
              <w:t xml:space="preserve"> </w:t>
            </w:r>
            <w:r w:rsidRPr="006525B0">
              <w:rPr>
                <w:rFonts w:ascii="Times New Roman" w:hAnsi="Times New Roman"/>
                <w:color w:val="000000"/>
                <w:sz w:val="20"/>
                <w:szCs w:val="20"/>
              </w:rPr>
              <w:t xml:space="preserve">value can be </w:t>
            </w:r>
            <w:r w:rsidRPr="006525B0">
              <w:rPr>
                <w:rFonts w:ascii="Times New Roman" w:hAnsi="Times New Roman"/>
                <w:color w:val="000000"/>
                <w:sz w:val="20"/>
                <w:szCs w:val="20"/>
                <w:lang w:eastAsia="ko-KR"/>
              </w:rPr>
              <w:t xml:space="preserve">provided </w:t>
            </w:r>
            <w:r w:rsidRPr="006525B0">
              <w:rPr>
                <w:rFonts w:ascii="Times New Roman" w:hAnsi="Times New Roman"/>
                <w:color w:val="000000"/>
                <w:sz w:val="20"/>
                <w:szCs w:val="20"/>
              </w:rPr>
              <w:t xml:space="preserve">per PUCCH resource/resource group, and the UE shall </w:t>
            </w:r>
            <w:r w:rsidRPr="0018672A">
              <w:rPr>
                <w:rFonts w:ascii="Times New Roman" w:hAnsi="Times New Roman"/>
                <w:color w:val="000000"/>
                <w:sz w:val="20"/>
                <w:szCs w:val="20"/>
              </w:rPr>
              <w:t xml:space="preserve">apply the indicated joint/UL TCI state specific to the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color w:val="000000"/>
                <w:sz w:val="20"/>
                <w:szCs w:val="20"/>
              </w:rPr>
              <w:t xml:space="preserve"> value to the corresponding PUCCH transmission</w:t>
            </w:r>
          </w:p>
          <w:p w14:paraId="4F926269" w14:textId="77777777" w:rsidR="00833D41" w:rsidRPr="0018672A" w:rsidRDefault="00833D41" w:rsidP="00833D41">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000000"/>
                <w:sz w:val="20"/>
                <w:szCs w:val="20"/>
              </w:rPr>
            </w:pPr>
            <w:r w:rsidRPr="0018672A">
              <w:rPr>
                <w:rFonts w:ascii="Times New Roman" w:hAnsi="Times New Roman"/>
                <w:color w:val="000000"/>
                <w:sz w:val="20"/>
                <w:szCs w:val="20"/>
                <w:lang w:eastAsia="ko-KR"/>
              </w:rPr>
              <w:t xml:space="preserve">Opt2: An RRC configuration can be provided </w:t>
            </w:r>
            <w:r w:rsidRPr="0018672A">
              <w:rPr>
                <w:rFonts w:ascii="Times New Roman" w:hAnsi="Times New Roman"/>
                <w:color w:val="000000"/>
                <w:sz w:val="20"/>
                <w:szCs w:val="20"/>
              </w:rPr>
              <w:t>per PUCCH resource/resource group</w:t>
            </w:r>
            <w:r w:rsidRPr="0018672A">
              <w:rPr>
                <w:rFonts w:ascii="Times New Roman" w:hAnsi="Times New Roman"/>
                <w:color w:val="000000"/>
                <w:sz w:val="20"/>
                <w:szCs w:val="20"/>
                <w:lang w:eastAsia="ko-KR"/>
              </w:rPr>
              <w:t xml:space="preserve"> to inform that the UE shall apply the first or the second indicated joint/UL TCI state</w:t>
            </w:r>
            <w:r w:rsidRPr="0018672A">
              <w:rPr>
                <w:rFonts w:ascii="Times New Roman" w:hAnsi="Times New Roman"/>
                <w:color w:val="000000"/>
                <w:sz w:val="20"/>
                <w:szCs w:val="20"/>
              </w:rPr>
              <w:t xml:space="preserve"> to the corresponding PUCCH transmission, where the first and the second indicated joint/DL TCI states correspond to the indicated joint/UL TCI states specific to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color w:val="000000"/>
                <w:sz w:val="20"/>
                <w:szCs w:val="20"/>
              </w:rPr>
              <w:t xml:space="preserve"> value 0 and value 1, respectively.</w:t>
            </w:r>
          </w:p>
          <w:p w14:paraId="3DD63FCB" w14:textId="77777777" w:rsidR="00833D41" w:rsidRPr="0018672A" w:rsidRDefault="00833D41" w:rsidP="00833D41">
            <w:pPr>
              <w:pStyle w:val="af2"/>
              <w:widowControl/>
              <w:numPr>
                <w:ilvl w:val="0"/>
                <w:numId w:val="29"/>
              </w:numPr>
              <w:tabs>
                <w:tab w:val="left" w:pos="314"/>
              </w:tabs>
              <w:suppressAutoHyphens/>
              <w:snapToGrid w:val="0"/>
              <w:spacing w:after="0"/>
              <w:ind w:left="314" w:firstLineChars="0" w:hanging="142"/>
              <w:contextualSpacing/>
              <w:jc w:val="left"/>
              <w:rPr>
                <w:rFonts w:ascii="Times New Roman" w:hAnsi="Times New Roman"/>
                <w:color w:val="FF0000"/>
                <w:sz w:val="20"/>
                <w:szCs w:val="20"/>
              </w:rPr>
            </w:pPr>
            <w:r w:rsidRPr="0018672A">
              <w:rPr>
                <w:rFonts w:ascii="Times New Roman" w:hAnsi="Times New Roman"/>
                <w:color w:val="000000"/>
                <w:sz w:val="20"/>
                <w:szCs w:val="20"/>
              </w:rPr>
              <w:t>Opt3: For a PUCCH transmission triggered by PDCCH</w:t>
            </w:r>
            <w:r w:rsidRPr="0018672A" w:rsidDel="00DB7F4B">
              <w:rPr>
                <w:rFonts w:ascii="Times New Roman" w:hAnsi="Times New Roman"/>
                <w:color w:val="000000"/>
                <w:sz w:val="20"/>
                <w:szCs w:val="20"/>
              </w:rPr>
              <w:t xml:space="preserve"> </w:t>
            </w:r>
            <w:r w:rsidRPr="0018672A">
              <w:rPr>
                <w:rFonts w:ascii="Times New Roman" w:hAnsi="Times New Roman"/>
                <w:color w:val="000000"/>
                <w:sz w:val="20"/>
                <w:szCs w:val="20"/>
              </w:rPr>
              <w:t xml:space="preserve">on a CORESET when </w:t>
            </w:r>
            <w:r w:rsidRPr="0018672A">
              <w:rPr>
                <w:rFonts w:ascii="Times New Roman" w:eastAsia="等线" w:hAnsi="Times New Roman"/>
                <w:color w:val="000000"/>
                <w:sz w:val="20"/>
                <w:szCs w:val="20"/>
              </w:rPr>
              <w:t xml:space="preserve">the UCI in the PUCCH transmission carries HARQ-ACK information only, </w:t>
            </w:r>
            <w:r w:rsidRPr="0018672A">
              <w:rPr>
                <w:rFonts w:ascii="Times New Roman" w:hAnsi="Times New Roman"/>
                <w:color w:val="000000"/>
                <w:sz w:val="20"/>
                <w:szCs w:val="20"/>
              </w:rPr>
              <w:t xml:space="preserve">the UE shall apply the indicated joint/UL TCI state specific to a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i/>
                <w:iCs/>
                <w:color w:val="000000"/>
                <w:sz w:val="20"/>
                <w:szCs w:val="20"/>
              </w:rPr>
              <w:t xml:space="preserve"> </w:t>
            </w:r>
            <w:r w:rsidRPr="0018672A">
              <w:rPr>
                <w:rFonts w:ascii="Times New Roman" w:hAnsi="Times New Roman"/>
                <w:color w:val="000000"/>
                <w:sz w:val="20"/>
                <w:szCs w:val="20"/>
              </w:rPr>
              <w:t xml:space="preserve">value to the PUCCH transmission, where the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i/>
                <w:iCs/>
                <w:color w:val="000000"/>
                <w:sz w:val="20"/>
                <w:szCs w:val="20"/>
              </w:rPr>
              <w:t xml:space="preserve"> </w:t>
            </w:r>
            <w:r w:rsidRPr="0018672A">
              <w:rPr>
                <w:rFonts w:ascii="Times New Roman" w:hAnsi="Times New Roman"/>
                <w:color w:val="000000"/>
                <w:sz w:val="20"/>
                <w:szCs w:val="20"/>
              </w:rPr>
              <w:t xml:space="preserve">value is determined from the one associated with the CORESET. </w:t>
            </w:r>
            <w:r w:rsidRPr="0018672A">
              <w:rPr>
                <w:rFonts w:ascii="Times New Roman" w:hAnsi="Times New Roman"/>
                <w:color w:val="FF0000"/>
                <w:sz w:val="20"/>
                <w:szCs w:val="20"/>
              </w:rPr>
              <w:t>Otherwise, either Opt1 or Opt2 is adopted.</w:t>
            </w:r>
          </w:p>
          <w:p w14:paraId="5F5A2CEE" w14:textId="77777777" w:rsidR="00833D41" w:rsidRPr="0018672A" w:rsidRDefault="00833D41" w:rsidP="00833D41">
            <w:pPr>
              <w:numPr>
                <w:ilvl w:val="1"/>
                <w:numId w:val="27"/>
              </w:numPr>
              <w:spacing w:after="0"/>
              <w:ind w:left="1080"/>
              <w:rPr>
                <w:color w:val="000000"/>
                <w:szCs w:val="20"/>
              </w:rPr>
            </w:pPr>
            <w:r w:rsidRPr="0018672A">
              <w:rPr>
                <w:color w:val="000000"/>
                <w:szCs w:val="20"/>
              </w:rPr>
              <w:t xml:space="preserve">FFS: </w:t>
            </w:r>
            <w:r w:rsidRPr="0018672A">
              <w:rPr>
                <w:color w:val="000000"/>
                <w:szCs w:val="20"/>
                <w:lang w:val="en-CA"/>
              </w:rPr>
              <w:t>Whether</w:t>
            </w:r>
            <w:r w:rsidRPr="0018672A">
              <w:rPr>
                <w:color w:val="000000"/>
                <w:szCs w:val="20"/>
              </w:rPr>
              <w:t xml:space="preserve"> Opt3 applies only when the </w:t>
            </w:r>
            <w:r w:rsidRPr="0018672A">
              <w:rPr>
                <w:rFonts w:eastAsia="等线"/>
                <w:color w:val="000000"/>
                <w:szCs w:val="20"/>
              </w:rPr>
              <w:t xml:space="preserve">UE is not provided with </w:t>
            </w:r>
            <w:proofErr w:type="spellStart"/>
            <w:r w:rsidRPr="0018672A">
              <w:rPr>
                <w:rFonts w:eastAsia="等线"/>
                <w:i/>
                <w:iCs/>
                <w:color w:val="000000"/>
                <w:szCs w:val="20"/>
              </w:rPr>
              <w:t>ackNackFeedbackMode</w:t>
            </w:r>
            <w:proofErr w:type="spellEnd"/>
            <w:r w:rsidRPr="0018672A">
              <w:rPr>
                <w:rFonts w:eastAsia="等线"/>
                <w:color w:val="000000"/>
                <w:szCs w:val="20"/>
              </w:rPr>
              <w:t xml:space="preserve"> = </w:t>
            </w:r>
            <w:r w:rsidRPr="0018672A">
              <w:rPr>
                <w:rFonts w:eastAsia="等线"/>
                <w:i/>
                <w:iCs/>
                <w:color w:val="000000"/>
                <w:szCs w:val="20"/>
              </w:rPr>
              <w:t>joint</w:t>
            </w:r>
          </w:p>
          <w:p w14:paraId="217A8CAA" w14:textId="77777777" w:rsidR="00833D41" w:rsidRPr="006525B0" w:rsidRDefault="00833D41" w:rsidP="00833D41">
            <w:pPr>
              <w:pStyle w:val="af2"/>
              <w:widowControl/>
              <w:numPr>
                <w:ilvl w:val="0"/>
                <w:numId w:val="29"/>
              </w:numPr>
              <w:tabs>
                <w:tab w:val="left" w:pos="314"/>
              </w:tabs>
              <w:suppressAutoHyphens/>
              <w:snapToGrid w:val="0"/>
              <w:spacing w:after="0"/>
              <w:ind w:left="314" w:firstLineChars="0" w:hanging="142"/>
              <w:contextualSpacing/>
              <w:jc w:val="left"/>
              <w:rPr>
                <w:rFonts w:ascii="Times New Roman" w:eastAsia="Malgun Gothic" w:hAnsi="Times New Roman"/>
                <w:color w:val="FF0000"/>
                <w:sz w:val="20"/>
                <w:szCs w:val="20"/>
                <w:lang w:eastAsia="ko-KR"/>
              </w:rPr>
            </w:pPr>
            <w:r w:rsidRPr="0018672A">
              <w:rPr>
                <w:rFonts w:ascii="Times New Roman" w:hAnsi="Times New Roman"/>
                <w:color w:val="000000"/>
                <w:sz w:val="20"/>
                <w:szCs w:val="20"/>
              </w:rPr>
              <w:t xml:space="preserve">Opt4: </w:t>
            </w:r>
            <w:r w:rsidRPr="0018672A">
              <w:rPr>
                <w:rFonts w:ascii="Times New Roman" w:eastAsia="等线" w:hAnsi="Times New Roman"/>
                <w:color w:val="000000"/>
                <w:sz w:val="20"/>
                <w:szCs w:val="20"/>
              </w:rPr>
              <w:t>For</w:t>
            </w:r>
            <w:r w:rsidRPr="0018672A">
              <w:rPr>
                <w:rFonts w:ascii="Times New Roman" w:hAnsi="Times New Roman"/>
                <w:color w:val="000000"/>
                <w:sz w:val="20"/>
                <w:szCs w:val="20"/>
              </w:rPr>
              <w:t xml:space="preserve"> a PUCCH transmission with a</w:t>
            </w:r>
            <w:r w:rsidRPr="0018672A">
              <w:rPr>
                <w:rFonts w:ascii="Times New Roman" w:eastAsia="PMingLiU" w:hAnsi="Times New Roman"/>
                <w:color w:val="000000"/>
                <w:sz w:val="20"/>
                <w:szCs w:val="20"/>
                <w:lang w:eastAsia="zh-TW"/>
              </w:rPr>
              <w:t>n LRR trigged for ei</w:t>
            </w:r>
            <w:r w:rsidRPr="0018672A">
              <w:rPr>
                <w:rFonts w:ascii="Times New Roman" w:hAnsi="Times New Roman"/>
                <w:color w:val="000000"/>
                <w:sz w:val="20"/>
                <w:szCs w:val="20"/>
              </w:rPr>
              <w:t>ther the first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0,0</m:t>
                  </m:r>
                </m:sub>
              </m:sSub>
            </m:oMath>
            <w:r w:rsidRPr="0018672A">
              <w:rPr>
                <w:rFonts w:ascii="Times New Roman" w:hAnsi="Times New Roman"/>
                <w:color w:val="000000"/>
                <w:sz w:val="20"/>
                <w:szCs w:val="20"/>
              </w:rPr>
              <w:t>) or the second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0,1</m:t>
                  </m:r>
                </m:sub>
              </m:sSub>
            </m:oMath>
            <w:r w:rsidRPr="0018672A">
              <w:rPr>
                <w:rFonts w:ascii="Times New Roman" w:hAnsi="Times New Roman"/>
                <w:color w:val="000000"/>
                <w:sz w:val="20"/>
                <w:szCs w:val="20"/>
              </w:rPr>
              <w:t xml:space="preserve">) when the UE is provided only one </w:t>
            </w:r>
            <w:r w:rsidRPr="0018672A">
              <w:rPr>
                <w:rFonts w:ascii="Times New Roman" w:hAnsi="Times New Roman"/>
                <w:color w:val="FF0000"/>
                <w:sz w:val="20"/>
                <w:szCs w:val="20"/>
              </w:rPr>
              <w:t>or two</w:t>
            </w:r>
            <w:r w:rsidRPr="0018672A">
              <w:rPr>
                <w:rFonts w:ascii="Times New Roman" w:hAnsi="Times New Roman"/>
                <w:color w:val="000000"/>
                <w:sz w:val="20"/>
                <w:szCs w:val="20"/>
              </w:rPr>
              <w:t xml:space="preserve"> </w:t>
            </w:r>
            <w:proofErr w:type="spellStart"/>
            <w:r w:rsidRPr="0018672A">
              <w:rPr>
                <w:rFonts w:ascii="Times New Roman" w:hAnsi="Times New Roman"/>
                <w:i/>
                <w:iCs/>
                <w:color w:val="000000"/>
                <w:sz w:val="20"/>
                <w:szCs w:val="20"/>
              </w:rPr>
              <w:t>schedulingRequestID</w:t>
            </w:r>
            <w:proofErr w:type="spellEnd"/>
            <w:r w:rsidRPr="0018672A">
              <w:rPr>
                <w:rFonts w:ascii="Times New Roman" w:hAnsi="Times New Roman"/>
                <w:i/>
                <w:iCs/>
                <w:color w:val="000000"/>
                <w:sz w:val="20"/>
                <w:szCs w:val="20"/>
              </w:rPr>
              <w:t>-BFR</w:t>
            </w:r>
            <w:r w:rsidRPr="0018672A">
              <w:rPr>
                <w:rFonts w:ascii="Times New Roman" w:hAnsi="Times New Roman"/>
                <w:color w:val="000000"/>
                <w:sz w:val="20"/>
                <w:szCs w:val="20"/>
              </w:rPr>
              <w:t xml:space="preserve"> configuration, the UE shall apply the indicated joint/UL TCI state specific to a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color w:val="000000"/>
                <w:sz w:val="20"/>
                <w:szCs w:val="20"/>
              </w:rPr>
              <w:t xml:space="preserve"> value to the PUCCH transmission, where the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color w:val="000000"/>
                <w:sz w:val="20"/>
                <w:szCs w:val="20"/>
              </w:rPr>
              <w:t xml:space="preserve"> value is 1 when the LRR is</w:t>
            </w:r>
            <w:r w:rsidRPr="0018672A">
              <w:rPr>
                <w:rFonts w:ascii="Times New Roman" w:eastAsia="PMingLiU" w:hAnsi="Times New Roman"/>
                <w:color w:val="000000"/>
                <w:sz w:val="20"/>
                <w:szCs w:val="20"/>
                <w:lang w:eastAsia="zh-TW"/>
              </w:rPr>
              <w:t xml:space="preserve"> trigged</w:t>
            </w:r>
            <w:r w:rsidRPr="0018672A">
              <w:rPr>
                <w:rFonts w:ascii="Times New Roman" w:hAnsi="Times New Roman"/>
                <w:color w:val="000000"/>
                <w:sz w:val="20"/>
                <w:szCs w:val="20"/>
              </w:rPr>
              <w:t xml:space="preserve"> for the first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0,0</m:t>
                  </m:r>
                </m:sub>
              </m:sSub>
            </m:oMath>
            <w:r w:rsidRPr="0018672A">
              <w:rPr>
                <w:rFonts w:ascii="Times New Roman" w:hAnsi="Times New Roman"/>
                <w:color w:val="000000"/>
                <w:sz w:val="20"/>
                <w:szCs w:val="20"/>
              </w:rPr>
              <w:t xml:space="preserve">) and the </w:t>
            </w:r>
            <w:proofErr w:type="spellStart"/>
            <w:r w:rsidRPr="0018672A">
              <w:rPr>
                <w:rFonts w:ascii="Times New Roman" w:hAnsi="Times New Roman"/>
                <w:i/>
                <w:iCs/>
                <w:color w:val="000000"/>
                <w:sz w:val="20"/>
                <w:szCs w:val="20"/>
              </w:rPr>
              <w:t>coresetPoolIndex</w:t>
            </w:r>
            <w:proofErr w:type="spellEnd"/>
            <w:r w:rsidRPr="0018672A">
              <w:rPr>
                <w:rFonts w:ascii="Times New Roman" w:hAnsi="Times New Roman"/>
                <w:color w:val="000000"/>
                <w:sz w:val="20"/>
                <w:szCs w:val="20"/>
              </w:rPr>
              <w:t xml:space="preserve"> value is 0 when the LRR is</w:t>
            </w:r>
            <w:r w:rsidRPr="0018672A">
              <w:rPr>
                <w:rFonts w:ascii="Times New Roman" w:eastAsia="PMingLiU" w:hAnsi="Times New Roman"/>
                <w:color w:val="000000"/>
                <w:sz w:val="20"/>
                <w:szCs w:val="20"/>
                <w:lang w:eastAsia="zh-TW"/>
              </w:rPr>
              <w:t xml:space="preserve"> trigged</w:t>
            </w:r>
            <w:r w:rsidRPr="0018672A">
              <w:rPr>
                <w:rFonts w:ascii="Times New Roman" w:hAnsi="Times New Roman"/>
                <w:color w:val="000000"/>
                <w:sz w:val="20"/>
                <w:szCs w:val="20"/>
              </w:rPr>
              <w:t xml:space="preserve"> for the second BFD-RS set (</w:t>
            </w:r>
            <m:oMath>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q</m:t>
                      </m:r>
                    </m:e>
                  </m:acc>
                </m:e>
                <m:sub>
                  <m:r>
                    <m:rPr>
                      <m:sty m:val="p"/>
                    </m:rPr>
                    <w:rPr>
                      <w:rFonts w:ascii="Cambria Math" w:hAnsi="Cambria Math"/>
                      <w:color w:val="000000"/>
                      <w:sz w:val="20"/>
                      <w:szCs w:val="20"/>
                    </w:rPr>
                    <m:t>0,1</m:t>
                  </m:r>
                </m:sub>
              </m:sSub>
            </m:oMath>
            <w:r w:rsidRPr="0018672A">
              <w:rPr>
                <w:rFonts w:ascii="Times New Roman" w:hAnsi="Times New Roman"/>
                <w:color w:val="000000"/>
                <w:sz w:val="20"/>
                <w:szCs w:val="20"/>
              </w:rPr>
              <w:t>).</w:t>
            </w:r>
            <w:r w:rsidRPr="006525B0">
              <w:rPr>
                <w:rFonts w:ascii="Times New Roman" w:hAnsi="Times New Roman"/>
                <w:color w:val="000000"/>
                <w:sz w:val="20"/>
                <w:szCs w:val="20"/>
              </w:rPr>
              <w:t xml:space="preserve"> </w:t>
            </w:r>
            <w:r w:rsidRPr="006525B0">
              <w:rPr>
                <w:rFonts w:ascii="Times New Roman" w:hAnsi="Times New Roman"/>
                <w:color w:val="FF0000"/>
                <w:sz w:val="20"/>
                <w:szCs w:val="20"/>
              </w:rPr>
              <w:t>Otherwise, either Opt1 or Opt2 is adopted.</w:t>
            </w:r>
          </w:p>
          <w:p w14:paraId="508EFAFC" w14:textId="77777777" w:rsidR="00833D41" w:rsidRDefault="00833D41" w:rsidP="00833D41">
            <w:pPr>
              <w:tabs>
                <w:tab w:val="left" w:pos="314"/>
                <w:tab w:val="left" w:pos="720"/>
              </w:tabs>
              <w:snapToGrid w:val="0"/>
              <w:rPr>
                <w:color w:val="FF0000"/>
                <w:szCs w:val="20"/>
              </w:rPr>
            </w:pPr>
            <w:r w:rsidRPr="006525B0">
              <w:rPr>
                <w:color w:val="FF0000"/>
                <w:szCs w:val="20"/>
              </w:rPr>
              <w:t>Note: Either Opt1 or Opt2 must be supported</w:t>
            </w:r>
          </w:p>
          <w:p w14:paraId="57755A0C" w14:textId="77777777" w:rsidR="00B81EF5" w:rsidRDefault="00B81EF5" w:rsidP="00256CE1">
            <w:pPr>
              <w:rPr>
                <w:rFonts w:eastAsia="微软雅黑"/>
              </w:rPr>
            </w:pPr>
          </w:p>
          <w:p w14:paraId="4C0C550D" w14:textId="5A721626" w:rsidR="00B81EF5" w:rsidRPr="007C1846" w:rsidRDefault="00B81EF5" w:rsidP="00B81EF5">
            <w:pPr>
              <w:rPr>
                <w:color w:val="000000"/>
                <w:szCs w:val="20"/>
                <w:highlight w:val="green"/>
              </w:rPr>
            </w:pPr>
            <w:r w:rsidRPr="007C1846">
              <w:rPr>
                <w:b/>
                <w:bCs/>
                <w:color w:val="000000"/>
                <w:szCs w:val="20"/>
                <w:highlight w:val="green"/>
              </w:rPr>
              <w:t>Agreement</w:t>
            </w:r>
            <w:r>
              <w:rPr>
                <w:b/>
                <w:bCs/>
                <w:color w:val="000000"/>
                <w:szCs w:val="20"/>
                <w:highlight w:val="green"/>
              </w:rPr>
              <w:t xml:space="preserve"> </w:t>
            </w:r>
            <w:r>
              <w:rPr>
                <w:b/>
                <w:bCs/>
                <w:szCs w:val="20"/>
                <w:highlight w:val="green"/>
              </w:rPr>
              <w:t>(</w:t>
            </w:r>
            <w:r>
              <w:rPr>
                <w:b/>
                <w:bCs/>
                <w:color w:val="000000"/>
                <w:szCs w:val="20"/>
                <w:highlight w:val="green"/>
              </w:rPr>
              <w:t>PUCCH</w:t>
            </w:r>
            <w:r>
              <w:rPr>
                <w:b/>
                <w:bCs/>
                <w:szCs w:val="20"/>
                <w:highlight w:val="green"/>
              </w:rPr>
              <w:t>)</w:t>
            </w:r>
          </w:p>
          <w:p w14:paraId="1027B3A2" w14:textId="77777777" w:rsidR="00B81EF5" w:rsidRPr="007C1846" w:rsidRDefault="00B81EF5" w:rsidP="00B81EF5">
            <w:pPr>
              <w:spacing w:before="240"/>
              <w:contextualSpacing/>
              <w:rPr>
                <w:color w:val="000000"/>
                <w:szCs w:val="20"/>
              </w:rPr>
            </w:pPr>
            <w:r w:rsidRPr="007C1846">
              <w:rPr>
                <w:color w:val="000000"/>
                <w:szCs w:val="20"/>
              </w:rPr>
              <w:t>On unified TCI framework extension for M-DCI based MTRP, support at least Opt2 for PUCCH transmission, and Opt1 is not supported</w:t>
            </w:r>
          </w:p>
          <w:p w14:paraId="1F4DE588" w14:textId="2670D395" w:rsidR="00B81EF5" w:rsidRPr="00B81EF5" w:rsidRDefault="00B81EF5" w:rsidP="00B81EF5">
            <w:pPr>
              <w:numPr>
                <w:ilvl w:val="0"/>
                <w:numId w:val="30"/>
              </w:numPr>
              <w:spacing w:after="0"/>
              <w:contextualSpacing/>
              <w:jc w:val="left"/>
              <w:rPr>
                <w:color w:val="000000"/>
                <w:szCs w:val="20"/>
              </w:rPr>
            </w:pPr>
            <w:r w:rsidRPr="007C1846">
              <w:rPr>
                <w:color w:val="000000"/>
                <w:szCs w:val="20"/>
              </w:rPr>
              <w:t>Note: Opt3 and Opt4 are not precluded</w:t>
            </w:r>
          </w:p>
        </w:tc>
      </w:tr>
    </w:tbl>
    <w:p w14:paraId="09A42C02" w14:textId="18BB3335" w:rsidR="002F6AEB" w:rsidRDefault="002F6AEB" w:rsidP="002F6AEB">
      <w:pPr>
        <w:rPr>
          <w:rFonts w:eastAsia="微软雅黑"/>
          <w:lang w:eastAsia="zh-CN"/>
        </w:rPr>
      </w:pPr>
    </w:p>
    <w:p w14:paraId="1FE0153F" w14:textId="4FFC2A12" w:rsidR="001D022E" w:rsidRDefault="001D022E" w:rsidP="0038597A">
      <w:r w:rsidRPr="0038597A">
        <w:rPr>
          <w:rFonts w:eastAsia="微软雅黑"/>
          <w:lang w:eastAsia="zh-CN"/>
        </w:rPr>
        <w:t xml:space="preserve">In this subclause, we provide our views on other channels and </w:t>
      </w:r>
      <w:r w:rsidRPr="0038597A">
        <w:t xml:space="preserve">signal(s) that has explicit or implicit association with a </w:t>
      </w:r>
      <w:proofErr w:type="spellStart"/>
      <w:r w:rsidRPr="0038597A">
        <w:rPr>
          <w:iCs/>
        </w:rPr>
        <w:t>coresetPoolIndex</w:t>
      </w:r>
      <w:proofErr w:type="spellEnd"/>
      <w:r w:rsidRPr="0038597A">
        <w:rPr>
          <w:iCs/>
        </w:rPr>
        <w:t xml:space="preserve"> </w:t>
      </w:r>
      <w:r w:rsidRPr="0038597A">
        <w:t>value.</w:t>
      </w:r>
    </w:p>
    <w:p w14:paraId="4C7C4CA2" w14:textId="2BAF0D0A" w:rsidR="00F57B2F" w:rsidRDefault="00F57B2F" w:rsidP="00F57B2F">
      <w:pPr>
        <w:pStyle w:val="boldbullet1"/>
      </w:pPr>
      <w:r>
        <w:rPr>
          <w:rFonts w:hint="eastAsia"/>
        </w:rPr>
        <w:t>P</w:t>
      </w:r>
      <w:r>
        <w:t>U</w:t>
      </w:r>
      <w:r>
        <w:rPr>
          <w:rFonts w:hint="eastAsia"/>
        </w:rPr>
        <w:t>C</w:t>
      </w:r>
      <w:r>
        <w:t>CH</w:t>
      </w:r>
    </w:p>
    <w:p w14:paraId="74F1236E" w14:textId="652D94B6" w:rsidR="00320B7F" w:rsidRDefault="00320B7F" w:rsidP="007D7FDF">
      <w:pPr>
        <w:rPr>
          <w:rFonts w:eastAsia="微软雅黑"/>
          <w:lang w:eastAsia="zh-CN"/>
        </w:rPr>
      </w:pPr>
      <w:r>
        <w:rPr>
          <w:rFonts w:eastAsia="微软雅黑"/>
          <w:lang w:eastAsia="zh-CN"/>
        </w:rPr>
        <w:lastRenderedPageBreak/>
        <w:t xml:space="preserve">As </w:t>
      </w:r>
      <w:r w:rsidR="00B81EF5">
        <w:rPr>
          <w:rFonts w:eastAsia="微软雅黑"/>
          <w:lang w:eastAsia="zh-CN"/>
        </w:rPr>
        <w:t xml:space="preserve">an </w:t>
      </w:r>
      <w:r>
        <w:rPr>
          <w:rFonts w:eastAsia="微软雅黑"/>
          <w:lang w:eastAsia="zh-CN"/>
        </w:rPr>
        <w:t>RRC configuration approach</w:t>
      </w:r>
      <w:r w:rsidR="002F719C">
        <w:rPr>
          <w:rFonts w:eastAsia="微软雅黑"/>
          <w:lang w:eastAsia="zh-CN"/>
        </w:rPr>
        <w:t>, Opt2</w:t>
      </w:r>
      <w:r>
        <w:rPr>
          <w:rFonts w:eastAsia="微软雅黑"/>
          <w:lang w:eastAsia="zh-CN"/>
        </w:rPr>
        <w:t xml:space="preserve"> </w:t>
      </w:r>
      <w:r w:rsidR="002F719C">
        <w:rPr>
          <w:rFonts w:eastAsia="微软雅黑"/>
          <w:lang w:eastAsia="zh-CN"/>
        </w:rPr>
        <w:t>has been</w:t>
      </w:r>
      <w:r w:rsidR="00B81EF5">
        <w:rPr>
          <w:rFonts w:eastAsia="微软雅黑"/>
          <w:lang w:eastAsia="zh-CN"/>
        </w:rPr>
        <w:t xml:space="preserve"> agreed to determine the applied joint/UL TCI state</w:t>
      </w:r>
      <w:r w:rsidR="008A3AE0" w:rsidRPr="008A3AE0">
        <w:t xml:space="preserve"> </w:t>
      </w:r>
      <w:r w:rsidR="008A3AE0">
        <w:rPr>
          <w:rFonts w:eastAsia="微软雅黑"/>
          <w:lang w:eastAsia="zh-CN"/>
        </w:rPr>
        <w:t>f</w:t>
      </w:r>
      <w:r w:rsidR="008A3AE0" w:rsidRPr="008A3AE0">
        <w:rPr>
          <w:rFonts w:eastAsia="微软雅黑"/>
          <w:lang w:eastAsia="zh-CN"/>
        </w:rPr>
        <w:t xml:space="preserve">or PUCCH resource </w:t>
      </w:r>
      <w:r w:rsidR="008A3AE0">
        <w:rPr>
          <w:rFonts w:eastAsia="微软雅黑"/>
          <w:lang w:eastAsia="zh-CN"/>
        </w:rPr>
        <w:t xml:space="preserve">without clear </w:t>
      </w:r>
      <w:r w:rsidR="008A3AE0" w:rsidRPr="008A3AE0">
        <w:rPr>
          <w:rFonts w:eastAsia="微软雅黑"/>
          <w:lang w:eastAsia="zh-CN"/>
        </w:rPr>
        <w:t xml:space="preserve">association </w:t>
      </w:r>
      <w:r w:rsidR="008A3AE0">
        <w:rPr>
          <w:rFonts w:eastAsia="微软雅黑"/>
          <w:lang w:eastAsia="zh-CN"/>
        </w:rPr>
        <w:t>with</w:t>
      </w:r>
      <w:r w:rsidR="008A3AE0" w:rsidRPr="008A3AE0">
        <w:rPr>
          <w:rFonts w:eastAsia="微软雅黑"/>
          <w:lang w:eastAsia="zh-CN"/>
        </w:rPr>
        <w:t xml:space="preserve"> TRP.</w:t>
      </w:r>
      <w:r>
        <w:rPr>
          <w:rFonts w:eastAsia="微软雅黑"/>
          <w:lang w:eastAsia="zh-CN"/>
        </w:rPr>
        <w:t xml:space="preserve"> Opt3 and Opt4 can be </w:t>
      </w:r>
      <w:r w:rsidR="009116A7">
        <w:rPr>
          <w:rFonts w:eastAsia="微软雅黑"/>
          <w:lang w:eastAsia="zh-CN"/>
        </w:rPr>
        <w:t>deemed</w:t>
      </w:r>
      <w:r>
        <w:rPr>
          <w:rFonts w:eastAsia="微软雅黑"/>
          <w:lang w:eastAsia="zh-CN"/>
        </w:rPr>
        <w:t xml:space="preserve"> as implicit approach</w:t>
      </w:r>
      <w:r w:rsidR="009116A7">
        <w:rPr>
          <w:rFonts w:eastAsia="微软雅黑"/>
          <w:lang w:eastAsia="zh-CN"/>
        </w:rPr>
        <w:t>es</w:t>
      </w:r>
      <w:r>
        <w:rPr>
          <w:rFonts w:eastAsia="微软雅黑"/>
          <w:lang w:eastAsia="zh-CN"/>
        </w:rPr>
        <w:t xml:space="preserve"> </w:t>
      </w:r>
      <w:r w:rsidR="009116A7">
        <w:rPr>
          <w:rFonts w:eastAsia="微软雅黑"/>
          <w:lang w:eastAsia="zh-CN"/>
        </w:rPr>
        <w:t>for</w:t>
      </w:r>
      <w:r>
        <w:rPr>
          <w:rFonts w:eastAsia="微软雅黑"/>
          <w:lang w:eastAsia="zh-CN"/>
        </w:rPr>
        <w:t xml:space="preserve"> two specific cases, PUCCH for HARQ-ACK and PUCCH for BFR.</w:t>
      </w:r>
    </w:p>
    <w:p w14:paraId="03FE7FE9" w14:textId="027990A9" w:rsidR="00777429" w:rsidRDefault="00B5194D" w:rsidP="007D7FDF">
      <w:pPr>
        <w:rPr>
          <w:rFonts w:eastAsia="微软雅黑"/>
          <w:lang w:eastAsia="zh-CN"/>
        </w:rPr>
      </w:pPr>
      <w:r>
        <w:rPr>
          <w:rFonts w:eastAsia="微软雅黑"/>
          <w:lang w:eastAsia="zh-CN"/>
        </w:rPr>
        <w:t xml:space="preserve">In Opt3, the PUCCH resource for HARQ-ACK has a clear relationship with a </w:t>
      </w:r>
      <w:proofErr w:type="spellStart"/>
      <w:r w:rsidRPr="007D121D">
        <w:rPr>
          <w:rFonts w:eastAsia="微软雅黑"/>
          <w:lang w:eastAsia="zh-CN"/>
        </w:rPr>
        <w:t>coresetPoolIndex</w:t>
      </w:r>
      <w:proofErr w:type="spellEnd"/>
      <w:r>
        <w:rPr>
          <w:rFonts w:eastAsia="微软雅黑"/>
          <w:lang w:eastAsia="zh-CN"/>
        </w:rPr>
        <w:t xml:space="preserve"> just as DCI</w:t>
      </w:r>
      <w:r w:rsidR="000D33E4">
        <w:rPr>
          <w:rFonts w:eastAsia="微软雅黑"/>
          <w:lang w:eastAsia="zh-CN"/>
        </w:rPr>
        <w:t xml:space="preserve">-scheduled/activated </w:t>
      </w:r>
      <w:r>
        <w:rPr>
          <w:rFonts w:eastAsia="微软雅黑"/>
          <w:lang w:eastAsia="zh-CN"/>
        </w:rPr>
        <w:t>PUSCH</w:t>
      </w:r>
      <w:r w:rsidR="000D33E4">
        <w:rPr>
          <w:rFonts w:eastAsia="微软雅黑"/>
          <w:lang w:eastAsia="zh-CN"/>
        </w:rPr>
        <w:t>.</w:t>
      </w:r>
      <w:r>
        <w:rPr>
          <w:rFonts w:eastAsia="微软雅黑"/>
          <w:lang w:eastAsia="zh-CN"/>
        </w:rPr>
        <w:t xml:space="preserve"> </w:t>
      </w:r>
      <w:r w:rsidR="000D33E4">
        <w:rPr>
          <w:rFonts w:eastAsia="微软雅黑"/>
          <w:lang w:eastAsia="zh-CN"/>
        </w:rPr>
        <w:t>In Opt3, the</w:t>
      </w:r>
      <w:r w:rsidR="007D7FDF" w:rsidRPr="007D121D">
        <w:rPr>
          <w:rFonts w:eastAsia="微软雅黑"/>
          <w:lang w:eastAsia="zh-CN"/>
        </w:rPr>
        <w:t xml:space="preserve"> PUCCH resource</w:t>
      </w:r>
      <w:r w:rsidR="000D33E4">
        <w:rPr>
          <w:rFonts w:eastAsia="微软雅黑"/>
          <w:lang w:eastAsia="zh-CN"/>
        </w:rPr>
        <w:t xml:space="preserve"> for HARQ-ACK</w:t>
      </w:r>
      <w:r w:rsidR="007D7FDF" w:rsidRPr="007D121D">
        <w:rPr>
          <w:rFonts w:eastAsia="微软雅黑"/>
          <w:lang w:eastAsia="zh-CN"/>
        </w:rPr>
        <w:t xml:space="preserve"> scheduled by a PDCCH with the CORESET associated with a </w:t>
      </w:r>
      <w:proofErr w:type="spellStart"/>
      <w:r w:rsidR="007D7FDF" w:rsidRPr="007D121D">
        <w:rPr>
          <w:rFonts w:eastAsia="微软雅黑"/>
          <w:lang w:eastAsia="zh-CN"/>
        </w:rPr>
        <w:t>coresetPoolIndex</w:t>
      </w:r>
      <w:proofErr w:type="spellEnd"/>
      <w:r w:rsidR="003E0986" w:rsidRPr="007D121D">
        <w:rPr>
          <w:rFonts w:eastAsia="微软雅黑"/>
          <w:lang w:eastAsia="zh-CN"/>
        </w:rPr>
        <w:t xml:space="preserve"> value</w:t>
      </w:r>
      <w:r w:rsidR="000D33E4">
        <w:rPr>
          <w:rFonts w:eastAsia="微软雅黑"/>
          <w:lang w:eastAsia="zh-CN"/>
        </w:rPr>
        <w:t xml:space="preserve"> can apply </w:t>
      </w:r>
      <w:r w:rsidR="007D7FDF" w:rsidRPr="007D121D">
        <w:rPr>
          <w:rFonts w:eastAsia="微软雅黑"/>
          <w:lang w:eastAsia="zh-CN"/>
        </w:rPr>
        <w:t xml:space="preserve">the indicated </w:t>
      </w:r>
      <w:r w:rsidR="0038597A" w:rsidRPr="007D121D">
        <w:rPr>
          <w:rFonts w:eastAsia="微软雅黑"/>
          <w:lang w:eastAsia="zh-CN"/>
        </w:rPr>
        <w:t xml:space="preserve">joint/UL </w:t>
      </w:r>
      <w:r w:rsidR="007D7FDF" w:rsidRPr="007D121D">
        <w:rPr>
          <w:rFonts w:eastAsia="微软雅黑"/>
          <w:lang w:eastAsia="zh-CN"/>
        </w:rPr>
        <w:t xml:space="preserve">TCI state corresponding to the same </w:t>
      </w:r>
      <w:proofErr w:type="spellStart"/>
      <w:r w:rsidR="007D7FDF" w:rsidRPr="007D121D">
        <w:rPr>
          <w:rFonts w:eastAsia="微软雅黑"/>
          <w:lang w:eastAsia="zh-CN"/>
        </w:rPr>
        <w:t>coresetPoolIndex</w:t>
      </w:r>
      <w:proofErr w:type="spellEnd"/>
      <w:r w:rsidR="007D7FDF" w:rsidRPr="007D121D">
        <w:rPr>
          <w:rFonts w:eastAsia="微软雅黑"/>
          <w:lang w:eastAsia="zh-CN"/>
        </w:rPr>
        <w:t xml:space="preserve"> </w:t>
      </w:r>
      <w:r w:rsidR="0038597A" w:rsidRPr="007D121D">
        <w:rPr>
          <w:rFonts w:eastAsia="微软雅黑"/>
          <w:lang w:eastAsia="zh-CN"/>
        </w:rPr>
        <w:t>value</w:t>
      </w:r>
      <w:r w:rsidR="007D7FDF" w:rsidRPr="007D121D">
        <w:rPr>
          <w:rFonts w:eastAsia="微软雅黑"/>
          <w:lang w:eastAsia="zh-CN"/>
        </w:rPr>
        <w:t xml:space="preserve">. </w:t>
      </w:r>
      <w:r w:rsidR="009116A7">
        <w:rPr>
          <w:rFonts w:eastAsia="微软雅黑"/>
          <w:lang w:eastAsia="zh-CN"/>
        </w:rPr>
        <w:t>It</w:t>
      </w:r>
      <w:r w:rsidR="00777429" w:rsidRPr="007D121D">
        <w:rPr>
          <w:rFonts w:eastAsia="微软雅黑"/>
          <w:lang w:eastAsia="zh-CN"/>
        </w:rPr>
        <w:t xml:space="preserve"> works for HARQ-ACK feedback where the PUCCH resource is determined based on the last DCI of the scheduling TRP. Thus</w:t>
      </w:r>
      <w:r w:rsidR="00D2015B" w:rsidRPr="007D121D">
        <w:rPr>
          <w:rFonts w:eastAsia="微软雅黑"/>
          <w:lang w:eastAsia="zh-CN"/>
        </w:rPr>
        <w:t>, at least for PUCCH resources for HARQ-ACK feedback,</w:t>
      </w:r>
      <w:r w:rsidR="00777429" w:rsidRPr="007D121D">
        <w:rPr>
          <w:rFonts w:eastAsia="微软雅黑"/>
          <w:lang w:eastAsia="zh-CN"/>
        </w:rPr>
        <w:t xml:space="preserve"> configuring an association between the PUCCH resource and a </w:t>
      </w:r>
      <w:proofErr w:type="spellStart"/>
      <w:r w:rsidR="00777429" w:rsidRPr="007D121D">
        <w:rPr>
          <w:rFonts w:eastAsia="微软雅黑"/>
          <w:lang w:eastAsia="zh-CN"/>
        </w:rPr>
        <w:t>coresetPoolIndex</w:t>
      </w:r>
      <w:proofErr w:type="spellEnd"/>
      <w:r w:rsidR="00777429" w:rsidRPr="007D121D">
        <w:rPr>
          <w:rFonts w:eastAsia="微软雅黑"/>
          <w:lang w:eastAsia="zh-CN"/>
        </w:rPr>
        <w:t xml:space="preserve"> value is unnecessary. </w:t>
      </w:r>
      <w:r w:rsidR="00D01F17">
        <w:rPr>
          <w:rFonts w:eastAsia="微软雅黑"/>
          <w:lang w:eastAsia="zh-CN"/>
        </w:rPr>
        <w:t>By sharing the PUCCH resources/groups between two TRPs, t</w:t>
      </w:r>
      <w:r w:rsidR="00777429" w:rsidRPr="007D121D">
        <w:rPr>
          <w:rFonts w:eastAsia="微软雅黑"/>
          <w:lang w:eastAsia="zh-CN"/>
        </w:rPr>
        <w:t xml:space="preserve">he </w:t>
      </w:r>
      <w:r w:rsidR="00F57B2F" w:rsidRPr="007D121D">
        <w:rPr>
          <w:rFonts w:eastAsia="微软雅黑"/>
          <w:lang w:eastAsia="zh-CN"/>
        </w:rPr>
        <w:t>benefit</w:t>
      </w:r>
      <w:r w:rsidR="000D33E4">
        <w:rPr>
          <w:rFonts w:eastAsia="微软雅黑"/>
          <w:lang w:eastAsia="zh-CN"/>
        </w:rPr>
        <w:t xml:space="preserve"> of Opt3</w:t>
      </w:r>
      <w:r w:rsidR="00F57B2F" w:rsidRPr="007D121D">
        <w:rPr>
          <w:rFonts w:eastAsia="微软雅黑"/>
          <w:lang w:eastAsia="zh-CN"/>
        </w:rPr>
        <w:t xml:space="preserve"> is reduced w</w:t>
      </w:r>
      <w:r w:rsidR="00320B7F">
        <w:rPr>
          <w:rFonts w:eastAsia="微软雅黑"/>
          <w:lang w:eastAsia="zh-CN"/>
        </w:rPr>
        <w:t>orkload</w:t>
      </w:r>
      <w:r w:rsidR="00F57B2F" w:rsidRPr="007D121D">
        <w:rPr>
          <w:rFonts w:eastAsia="微软雅黑"/>
          <w:lang w:eastAsia="zh-CN"/>
        </w:rPr>
        <w:t xml:space="preserve"> of PUCCH configuration</w:t>
      </w:r>
      <w:r w:rsidR="00D2015B" w:rsidRPr="007D121D">
        <w:rPr>
          <w:rFonts w:eastAsia="微软雅黑"/>
          <w:lang w:eastAsia="zh-CN"/>
        </w:rPr>
        <w:t xml:space="preserve"> and saved PUCCH resources</w:t>
      </w:r>
      <w:r w:rsidR="00D01F17">
        <w:rPr>
          <w:rFonts w:eastAsia="微软雅黑"/>
          <w:lang w:eastAsia="zh-CN"/>
        </w:rPr>
        <w:t xml:space="preserve"> </w:t>
      </w:r>
      <w:r w:rsidR="00F57B2F" w:rsidRPr="007D121D">
        <w:rPr>
          <w:rFonts w:eastAsia="微软雅黑"/>
          <w:lang w:eastAsia="zh-CN"/>
        </w:rPr>
        <w:t xml:space="preserve">because a PUCCH resource/group can dynamically </w:t>
      </w:r>
      <w:r w:rsidR="00320B7F">
        <w:rPr>
          <w:rFonts w:eastAsia="微软雅黑"/>
          <w:lang w:eastAsia="zh-CN"/>
        </w:rPr>
        <w:t>apply</w:t>
      </w:r>
      <w:r w:rsidR="00F57B2F" w:rsidRPr="007D121D">
        <w:rPr>
          <w:rFonts w:eastAsia="微软雅黑"/>
          <w:lang w:eastAsia="zh-CN"/>
        </w:rPr>
        <w:t xml:space="preserve"> different joint/UL TCI states corresponding to different TRPs</w:t>
      </w:r>
      <w:r w:rsidR="00D2015B" w:rsidRPr="007D121D">
        <w:rPr>
          <w:rFonts w:eastAsia="微软雅黑"/>
          <w:lang w:eastAsia="zh-CN"/>
        </w:rPr>
        <w:t xml:space="preserve"> </w:t>
      </w:r>
      <w:r w:rsidR="00571708">
        <w:rPr>
          <w:rFonts w:eastAsia="微软雅黑"/>
          <w:lang w:eastAsia="zh-CN"/>
        </w:rPr>
        <w:t>based on</w:t>
      </w:r>
      <w:r w:rsidR="00D2015B" w:rsidRPr="007D121D">
        <w:rPr>
          <w:rFonts w:eastAsia="微软雅黑"/>
          <w:lang w:eastAsia="zh-CN"/>
        </w:rPr>
        <w:t xml:space="preserve"> the scheduling DCI</w:t>
      </w:r>
      <w:r w:rsidR="00777429" w:rsidRPr="007D121D">
        <w:rPr>
          <w:rFonts w:eastAsia="微软雅黑"/>
          <w:lang w:eastAsia="zh-CN"/>
        </w:rPr>
        <w:t>.</w:t>
      </w:r>
    </w:p>
    <w:p w14:paraId="3808F44E" w14:textId="4B3E2E24" w:rsidR="000A0F31" w:rsidRDefault="005146C4" w:rsidP="005146C4">
      <w:pPr>
        <w:rPr>
          <w:rFonts w:eastAsia="微软雅黑"/>
          <w:lang w:eastAsia="zh-CN"/>
        </w:rPr>
      </w:pPr>
      <w:r>
        <w:rPr>
          <w:rFonts w:eastAsia="微软雅黑"/>
          <w:lang w:eastAsia="zh-CN"/>
        </w:rPr>
        <w:t>Opt4 focuses on the extension of unified TCI state(s) applic</w:t>
      </w:r>
      <w:r w:rsidR="000941B5">
        <w:rPr>
          <w:rFonts w:eastAsia="微软雅黑"/>
          <w:lang w:eastAsia="zh-CN"/>
        </w:rPr>
        <w:t>able</w:t>
      </w:r>
      <w:r>
        <w:rPr>
          <w:rFonts w:eastAsia="微软雅黑"/>
          <w:lang w:eastAsia="zh-CN"/>
        </w:rPr>
        <w:t xml:space="preserve"> to PUCCH-SR for BFR. As described in subclause </w:t>
      </w:r>
      <w:r>
        <w:rPr>
          <w:rFonts w:eastAsia="微软雅黑"/>
          <w:lang w:eastAsia="zh-CN"/>
        </w:rPr>
        <w:fldChar w:fldCharType="begin"/>
      </w:r>
      <w:r>
        <w:rPr>
          <w:rFonts w:eastAsia="微软雅黑"/>
          <w:lang w:eastAsia="zh-CN"/>
        </w:rPr>
        <w:instrText xml:space="preserve"> REF _Ref131513536 \r \h </w:instrText>
      </w:r>
      <w:r>
        <w:rPr>
          <w:rFonts w:eastAsia="微软雅黑"/>
          <w:lang w:eastAsia="zh-CN"/>
        </w:rPr>
      </w:r>
      <w:r>
        <w:rPr>
          <w:rFonts w:eastAsia="微软雅黑"/>
          <w:lang w:eastAsia="zh-CN"/>
        </w:rPr>
        <w:fldChar w:fldCharType="separate"/>
      </w:r>
      <w:r w:rsidR="0083298C">
        <w:rPr>
          <w:rFonts w:eastAsia="微软雅黑"/>
          <w:lang w:eastAsia="zh-CN"/>
        </w:rPr>
        <w:t>2.5</w:t>
      </w:r>
      <w:r>
        <w:rPr>
          <w:rFonts w:eastAsia="微软雅黑"/>
          <w:lang w:eastAsia="zh-CN"/>
        </w:rPr>
        <w:fldChar w:fldCharType="end"/>
      </w:r>
      <w:r>
        <w:rPr>
          <w:rFonts w:eastAsia="微软雅黑"/>
          <w:lang w:eastAsia="zh-CN"/>
        </w:rPr>
        <w:t xml:space="preserve">, </w:t>
      </w:r>
      <w:r w:rsidR="00BA31FB">
        <w:rPr>
          <w:rFonts w:eastAsia="微软雅黑"/>
          <w:lang w:eastAsia="zh-CN"/>
        </w:rPr>
        <w:t xml:space="preserve">one or two </w:t>
      </w:r>
      <w:r w:rsidRPr="00A6780F">
        <w:rPr>
          <w:rFonts w:eastAsia="微软雅黑"/>
          <w:lang w:eastAsia="zh-CN"/>
        </w:rPr>
        <w:t>PUCCH-SR</w:t>
      </w:r>
      <w:r w:rsidR="00BA31FB">
        <w:rPr>
          <w:rFonts w:eastAsia="微软雅黑"/>
          <w:lang w:eastAsia="zh-CN"/>
        </w:rPr>
        <w:t xml:space="preserve"> </w:t>
      </w:r>
      <w:r w:rsidR="00855836">
        <w:rPr>
          <w:rFonts w:eastAsia="微软雅黑"/>
          <w:lang w:eastAsia="zh-CN"/>
        </w:rPr>
        <w:t xml:space="preserve">can be configured for </w:t>
      </w:r>
      <w:r w:rsidRPr="00A6780F">
        <w:rPr>
          <w:rFonts w:eastAsia="微软雅黑"/>
          <w:lang w:eastAsia="zh-CN"/>
        </w:rPr>
        <w:t>UL grant for BFR MAC CE</w:t>
      </w:r>
      <w:r w:rsidR="000A0F31">
        <w:rPr>
          <w:rFonts w:eastAsia="微软雅黑"/>
          <w:lang w:eastAsia="zh-CN"/>
        </w:rPr>
        <w:t>.</w:t>
      </w:r>
      <w:r w:rsidR="00132BDC">
        <w:rPr>
          <w:rFonts w:eastAsia="微软雅黑"/>
          <w:lang w:eastAsia="zh-CN"/>
        </w:rPr>
        <w:t xml:space="preserve"> </w:t>
      </w:r>
      <w:r w:rsidR="00D40CB7">
        <w:rPr>
          <w:rFonts w:eastAsia="微软雅黑"/>
          <w:lang w:eastAsia="zh-CN"/>
        </w:rPr>
        <w:t>For the case of one PUCCH-SR configuration, w</w:t>
      </w:r>
      <w:r w:rsidR="00D40CB7" w:rsidRPr="00A6780F">
        <w:rPr>
          <w:rFonts w:eastAsia="微软雅黑"/>
          <w:lang w:eastAsia="zh-CN"/>
        </w:rPr>
        <w:t>hen beam failure event is declared for a TRP</w:t>
      </w:r>
      <w:r w:rsidR="00D40CB7">
        <w:rPr>
          <w:rFonts w:eastAsia="微软雅黑"/>
          <w:lang w:eastAsia="zh-CN"/>
        </w:rPr>
        <w:t>, applying the joint</w:t>
      </w:r>
      <w:r w:rsidR="008A3AE0">
        <w:rPr>
          <w:rFonts w:eastAsia="微软雅黑"/>
          <w:lang w:eastAsia="zh-CN"/>
        </w:rPr>
        <w:t>/UL</w:t>
      </w:r>
      <w:r w:rsidR="00D40CB7">
        <w:rPr>
          <w:rFonts w:eastAsia="微软雅黑"/>
          <w:lang w:eastAsia="zh-CN"/>
        </w:rPr>
        <w:t xml:space="preserve"> TCI state of the non-failed TRP to PUCCH-SR can avoid </w:t>
      </w:r>
      <w:r w:rsidR="00606E7A">
        <w:rPr>
          <w:rFonts w:eastAsia="微软雅黑"/>
          <w:lang w:eastAsia="zh-CN"/>
        </w:rPr>
        <w:t>up</w:t>
      </w:r>
      <w:r w:rsidR="00D40CB7">
        <w:rPr>
          <w:rFonts w:eastAsia="微软雅黑"/>
          <w:lang w:eastAsia="zh-CN"/>
        </w:rPr>
        <w:t>link blockage to the failed TRP</w:t>
      </w:r>
      <w:r w:rsidR="009405AB">
        <w:rPr>
          <w:rFonts w:eastAsia="微软雅黑"/>
          <w:lang w:eastAsia="zh-CN"/>
        </w:rPr>
        <w:t xml:space="preserve">. </w:t>
      </w:r>
      <w:r w:rsidR="000A0F31" w:rsidRPr="000A0F31">
        <w:rPr>
          <w:rFonts w:eastAsia="微软雅黑"/>
          <w:lang w:eastAsia="zh-CN"/>
        </w:rPr>
        <w:t>If the UE is provided both the first and second configurations, the UE uses the first configuration to transm</w:t>
      </w:r>
      <w:r w:rsidR="000A0F31">
        <w:rPr>
          <w:rFonts w:eastAsia="微软雅黑"/>
          <w:lang w:eastAsia="zh-CN"/>
        </w:rPr>
        <w:t>i</w:t>
      </w:r>
      <w:r w:rsidR="000A0F31" w:rsidRPr="000A0F31">
        <w:rPr>
          <w:rFonts w:eastAsia="微软雅黑"/>
          <w:lang w:eastAsia="zh-CN"/>
        </w:rPr>
        <w:t xml:space="preserve">t a PUCCH with LRR associated with </w:t>
      </w:r>
      <w:r w:rsidR="000A0F31">
        <w:rPr>
          <w:rFonts w:eastAsia="微软雅黑"/>
          <w:lang w:eastAsia="zh-CN"/>
        </w:rPr>
        <w:t xml:space="preserve">BFD-RS </w:t>
      </w:r>
      <w:r w:rsidR="000A0F31" w:rsidRPr="000A0F31">
        <w:rPr>
          <w:rFonts w:eastAsia="微软雅黑"/>
          <w:lang w:eastAsia="zh-CN"/>
        </w:rP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0A0F31" w:rsidRPr="000A0F31">
        <w:rPr>
          <w:rFonts w:eastAsia="微软雅黑"/>
          <w:lang w:eastAsia="zh-CN"/>
        </w:rPr>
        <w:t xml:space="preserve"> and the second configuration to transmit a PUCCH with LRR associated with </w:t>
      </w:r>
      <w:r w:rsidR="000A0F31">
        <w:rPr>
          <w:rFonts w:eastAsia="微软雅黑"/>
          <w:lang w:eastAsia="zh-CN"/>
        </w:rPr>
        <w:t xml:space="preserve">BFD-RS </w:t>
      </w:r>
      <w:r w:rsidR="000A0F31" w:rsidRPr="000A0F31">
        <w:rPr>
          <w:rFonts w:eastAsia="微软雅黑"/>
          <w:lang w:eastAsia="zh-CN"/>
        </w:rP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0A0F31">
        <w:rPr>
          <w:rFonts w:eastAsiaTheme="minorEastAsia" w:hint="eastAsia"/>
          <w:lang w:eastAsia="zh-CN"/>
        </w:rPr>
        <w:t>.</w:t>
      </w:r>
      <w:r w:rsidR="00600CCA" w:rsidRPr="00600CCA">
        <w:rPr>
          <w:rFonts w:eastAsia="微软雅黑"/>
          <w:lang w:eastAsia="zh-CN"/>
        </w:rPr>
        <w:t xml:space="preserve"> </w:t>
      </w:r>
      <w:r w:rsidR="00600CCA" w:rsidRPr="00A6780F">
        <w:rPr>
          <w:rFonts w:eastAsia="微软雅黑"/>
          <w:lang w:eastAsia="zh-CN"/>
        </w:rPr>
        <w:t>When beam failure event is declared for a TRP</w:t>
      </w:r>
      <w:r w:rsidR="00600CCA">
        <w:rPr>
          <w:rFonts w:eastAsia="微软雅黑"/>
          <w:lang w:eastAsia="zh-CN"/>
        </w:rPr>
        <w:t xml:space="preserve">, </w:t>
      </w:r>
      <w:r w:rsidR="00874598">
        <w:rPr>
          <w:rFonts w:eastAsia="微软雅黑"/>
          <w:lang w:eastAsia="zh-CN"/>
        </w:rPr>
        <w:t>applying the joint</w:t>
      </w:r>
      <w:r w:rsidR="00D01F17">
        <w:rPr>
          <w:rFonts w:eastAsia="微软雅黑"/>
          <w:lang w:eastAsia="zh-CN"/>
        </w:rPr>
        <w:t xml:space="preserve"> </w:t>
      </w:r>
      <w:r w:rsidR="00874598">
        <w:rPr>
          <w:rFonts w:eastAsia="微软雅黑"/>
          <w:lang w:eastAsia="zh-CN"/>
        </w:rPr>
        <w:t xml:space="preserve">TCI state of the non-failed TRP to the PUCCH-SR transmission associated with the BFD-RS set of the </w:t>
      </w:r>
      <w:r w:rsidR="00E96720">
        <w:rPr>
          <w:rFonts w:eastAsia="微软雅黑"/>
          <w:lang w:eastAsia="zh-CN"/>
        </w:rPr>
        <w:t>failed TRP</w:t>
      </w:r>
      <w:r w:rsidR="00874598">
        <w:rPr>
          <w:rFonts w:eastAsia="微软雅黑"/>
          <w:lang w:eastAsia="zh-CN"/>
        </w:rPr>
        <w:t xml:space="preserve"> </w:t>
      </w:r>
      <w:r w:rsidR="00606E7A">
        <w:rPr>
          <w:rFonts w:eastAsia="微软雅黑"/>
          <w:lang w:eastAsia="zh-CN"/>
        </w:rPr>
        <w:t>is</w:t>
      </w:r>
      <w:r w:rsidR="00874598">
        <w:rPr>
          <w:rFonts w:eastAsia="微软雅黑"/>
          <w:lang w:eastAsia="zh-CN"/>
        </w:rPr>
        <w:t xml:space="preserve"> also</w:t>
      </w:r>
      <w:r w:rsidR="00606E7A">
        <w:rPr>
          <w:rFonts w:eastAsia="微软雅黑"/>
          <w:lang w:eastAsia="zh-CN"/>
        </w:rPr>
        <w:t xml:space="preserve"> necessary to</w:t>
      </w:r>
      <w:r w:rsidR="00874598">
        <w:rPr>
          <w:rFonts w:eastAsia="微软雅黑"/>
          <w:lang w:eastAsia="zh-CN"/>
        </w:rPr>
        <w:t xml:space="preserve"> avoid </w:t>
      </w:r>
      <w:r w:rsidR="00606E7A">
        <w:rPr>
          <w:rFonts w:eastAsia="微软雅黑"/>
          <w:lang w:eastAsia="zh-CN"/>
        </w:rPr>
        <w:t>up</w:t>
      </w:r>
      <w:r w:rsidR="00874598">
        <w:rPr>
          <w:rFonts w:eastAsia="微软雅黑"/>
          <w:lang w:eastAsia="zh-CN"/>
        </w:rPr>
        <w:t>link blockage for joint TCI state mode.</w:t>
      </w:r>
      <w:r w:rsidR="00606E7A">
        <w:rPr>
          <w:rFonts w:eastAsia="微软雅黑"/>
          <w:lang w:eastAsia="zh-CN"/>
        </w:rPr>
        <w:t xml:space="preserve"> Same rule can also be applied to separate TCI state mode.</w:t>
      </w:r>
    </w:p>
    <w:p w14:paraId="34BF8421" w14:textId="558A57CF" w:rsidR="00D045A7" w:rsidRDefault="00D045A7" w:rsidP="00D045A7">
      <w:pPr>
        <w:pStyle w:val="boldbullet1"/>
      </w:pPr>
      <w:r>
        <w:t>CSI-RS</w:t>
      </w:r>
    </w:p>
    <w:p w14:paraId="390FA0A9" w14:textId="42548538" w:rsidR="006C0DEC" w:rsidRDefault="00DB62A3" w:rsidP="007D7FDF">
      <w:pPr>
        <w:rPr>
          <w:rFonts w:eastAsia="微软雅黑"/>
          <w:lang w:eastAsia="zh-CN"/>
        </w:rPr>
      </w:pPr>
      <w:r>
        <w:rPr>
          <w:rFonts w:eastAsia="微软雅黑"/>
          <w:lang w:eastAsia="zh-CN"/>
        </w:rPr>
        <w:t xml:space="preserve">To save the AP CSI-RS configuration overhead, </w:t>
      </w:r>
      <w:r w:rsidR="00D01F17">
        <w:rPr>
          <w:rFonts w:eastAsia="微软雅黑"/>
          <w:lang w:eastAsia="zh-CN"/>
        </w:rPr>
        <w:t xml:space="preserve">sharing </w:t>
      </w:r>
      <w:r>
        <w:rPr>
          <w:rFonts w:eastAsia="微软雅黑"/>
          <w:lang w:eastAsia="zh-CN"/>
        </w:rPr>
        <w:t>an AP CSI-RS resource set</w:t>
      </w:r>
      <w:r w:rsidRPr="00DB62A3">
        <w:rPr>
          <w:rFonts w:eastAsia="微软雅黑"/>
          <w:lang w:eastAsia="zh-CN"/>
        </w:rPr>
        <w:t xml:space="preserve"> </w:t>
      </w:r>
      <w:r>
        <w:rPr>
          <w:rFonts w:eastAsia="微软雅黑"/>
          <w:lang w:eastAsia="zh-CN"/>
        </w:rPr>
        <w:t xml:space="preserve">configured to follow the unified TCI state between two TRPs </w:t>
      </w:r>
      <w:r w:rsidR="00D01F17">
        <w:rPr>
          <w:rFonts w:eastAsia="微软雅黑"/>
          <w:lang w:eastAsia="zh-CN"/>
        </w:rPr>
        <w:t>can be allowed</w:t>
      </w:r>
      <w:r>
        <w:rPr>
          <w:rFonts w:eastAsia="微软雅黑"/>
          <w:lang w:eastAsia="zh-CN"/>
        </w:rPr>
        <w:t>, i.e., either TRP can trigger the same AP CSI-RS</w:t>
      </w:r>
      <w:r w:rsidR="00CB50FC">
        <w:rPr>
          <w:rFonts w:eastAsia="微软雅黑"/>
          <w:lang w:eastAsia="zh-CN"/>
        </w:rPr>
        <w:t xml:space="preserve"> resource set</w:t>
      </w:r>
      <w:r>
        <w:rPr>
          <w:rFonts w:eastAsia="微软雅黑"/>
          <w:lang w:eastAsia="zh-CN"/>
        </w:rPr>
        <w:t xml:space="preserve"> but with TRP-specific joint/DL TCI state. Therefore</w:t>
      </w:r>
      <w:r w:rsidR="006C0DEC">
        <w:rPr>
          <w:rFonts w:eastAsia="微软雅黑"/>
          <w:lang w:eastAsia="zh-CN"/>
        </w:rPr>
        <w:t xml:space="preserve">, </w:t>
      </w:r>
      <w:r w:rsidR="00484DDE">
        <w:rPr>
          <w:rFonts w:eastAsia="微软雅黑"/>
          <w:lang w:eastAsia="zh-CN"/>
        </w:rPr>
        <w:t xml:space="preserve">the indicated joint/DL TCI state corresponding </w:t>
      </w:r>
      <w:r w:rsidR="003E0986">
        <w:rPr>
          <w:rFonts w:eastAsia="微软雅黑"/>
          <w:lang w:eastAsia="zh-CN"/>
        </w:rPr>
        <w:t xml:space="preserve">to the </w:t>
      </w:r>
      <w:proofErr w:type="spellStart"/>
      <w:r w:rsidR="003E0986" w:rsidRPr="007D7FDF">
        <w:rPr>
          <w:rFonts w:eastAsia="微软雅黑"/>
          <w:lang w:eastAsia="zh-CN"/>
        </w:rPr>
        <w:t>coresetPoolIndex</w:t>
      </w:r>
      <w:proofErr w:type="spellEnd"/>
      <w:r w:rsidR="003E0986">
        <w:rPr>
          <w:rFonts w:eastAsia="微软雅黑"/>
          <w:lang w:eastAsia="zh-CN"/>
        </w:rPr>
        <w:t xml:space="preserve"> value associated with the triggering DCI can be applied.</w:t>
      </w:r>
    </w:p>
    <w:p w14:paraId="25EA29C6" w14:textId="4C4E5294" w:rsidR="00D045A7" w:rsidRPr="007D7FDF" w:rsidRDefault="00D045A7" w:rsidP="00D045A7">
      <w:pPr>
        <w:pStyle w:val="boldbullet1"/>
      </w:pPr>
      <w:r>
        <w:rPr>
          <w:rFonts w:hint="eastAsia"/>
        </w:rPr>
        <w:t>S</w:t>
      </w:r>
      <w:r>
        <w:t>RS</w:t>
      </w:r>
    </w:p>
    <w:p w14:paraId="47523219" w14:textId="5E164011" w:rsidR="007F7757" w:rsidRDefault="007F7757" w:rsidP="007F7757">
      <w:pPr>
        <w:rPr>
          <w:rFonts w:eastAsia="微软雅黑"/>
          <w:lang w:eastAsia="zh-CN"/>
        </w:rPr>
      </w:pPr>
      <w:r w:rsidRPr="007D7FDF">
        <w:rPr>
          <w:rFonts w:eastAsia="微软雅黑"/>
          <w:lang w:eastAsia="zh-CN"/>
        </w:rPr>
        <w:t xml:space="preserve">For </w:t>
      </w:r>
      <w:r>
        <w:rPr>
          <w:rFonts w:eastAsia="微软雅黑"/>
          <w:lang w:eastAsia="zh-CN"/>
        </w:rPr>
        <w:t>P/SP</w:t>
      </w:r>
      <w:r w:rsidR="003D4178">
        <w:rPr>
          <w:rFonts w:eastAsia="微软雅黑"/>
          <w:lang w:eastAsia="zh-CN"/>
        </w:rPr>
        <w:t>/AP</w:t>
      </w:r>
      <w:r>
        <w:rPr>
          <w:rFonts w:eastAsia="微软雅黑"/>
          <w:lang w:eastAsia="zh-CN"/>
        </w:rPr>
        <w:t xml:space="preserve"> </w:t>
      </w:r>
      <w:r w:rsidRPr="007D7FDF">
        <w:rPr>
          <w:rFonts w:eastAsia="微软雅黑"/>
          <w:lang w:eastAsia="zh-CN"/>
        </w:rPr>
        <w:t xml:space="preserve">SRS </w:t>
      </w:r>
      <w:r>
        <w:rPr>
          <w:rFonts w:eastAsia="微软雅黑"/>
          <w:lang w:eastAsia="zh-CN"/>
        </w:rPr>
        <w:t xml:space="preserve">configured to </w:t>
      </w:r>
      <w:r w:rsidRPr="007D7FDF">
        <w:rPr>
          <w:rFonts w:eastAsia="微软雅黑"/>
          <w:lang w:eastAsia="zh-CN"/>
        </w:rPr>
        <w:t xml:space="preserve">follow the </w:t>
      </w:r>
      <w:r>
        <w:rPr>
          <w:rFonts w:eastAsia="微软雅黑"/>
          <w:lang w:eastAsia="zh-CN"/>
        </w:rPr>
        <w:t>unified</w:t>
      </w:r>
      <w:r w:rsidRPr="007D7FDF">
        <w:rPr>
          <w:rFonts w:eastAsia="微软雅黑"/>
          <w:lang w:eastAsia="zh-CN"/>
        </w:rPr>
        <w:t xml:space="preserve"> TCI state, the indicated </w:t>
      </w:r>
      <w:r>
        <w:rPr>
          <w:rFonts w:eastAsia="微软雅黑"/>
          <w:lang w:eastAsia="zh-CN"/>
        </w:rPr>
        <w:t xml:space="preserve">joint/UL </w:t>
      </w:r>
      <w:r w:rsidRPr="007D7FDF">
        <w:rPr>
          <w:rFonts w:eastAsia="微软雅黑"/>
          <w:lang w:eastAsia="zh-CN"/>
        </w:rPr>
        <w:t xml:space="preserve">TCI state corresponding to a </w:t>
      </w:r>
      <w:proofErr w:type="spellStart"/>
      <w:r w:rsidRPr="007D7FDF">
        <w:rPr>
          <w:rFonts w:eastAsia="微软雅黑"/>
          <w:lang w:eastAsia="zh-CN"/>
        </w:rPr>
        <w:t>coresetPoolIndex</w:t>
      </w:r>
      <w:proofErr w:type="spellEnd"/>
      <w:r w:rsidRPr="007D7FDF">
        <w:rPr>
          <w:rFonts w:eastAsia="微软雅黑"/>
          <w:lang w:eastAsia="zh-CN"/>
        </w:rPr>
        <w:t xml:space="preserve"> can be applied, where the association between a </w:t>
      </w:r>
      <w:proofErr w:type="spellStart"/>
      <w:r w:rsidRPr="007D7FDF">
        <w:rPr>
          <w:rFonts w:eastAsia="微软雅黑"/>
          <w:lang w:eastAsia="zh-CN"/>
        </w:rPr>
        <w:t>coresetPoolIndex</w:t>
      </w:r>
      <w:proofErr w:type="spellEnd"/>
      <w:r w:rsidRPr="007D7FDF">
        <w:rPr>
          <w:rFonts w:eastAsia="微软雅黑"/>
          <w:lang w:eastAsia="zh-CN"/>
        </w:rPr>
        <w:t xml:space="preserve"> and </w:t>
      </w:r>
      <w:r>
        <w:rPr>
          <w:rFonts w:eastAsia="微软雅黑"/>
          <w:lang w:eastAsia="zh-CN"/>
        </w:rPr>
        <w:t xml:space="preserve">an </w:t>
      </w:r>
      <w:r w:rsidRPr="007D7FDF">
        <w:rPr>
          <w:rFonts w:eastAsia="微软雅黑"/>
          <w:lang w:eastAsia="zh-CN"/>
        </w:rPr>
        <w:t xml:space="preserve">SRS </w:t>
      </w:r>
      <w:r>
        <w:rPr>
          <w:rFonts w:eastAsia="微软雅黑"/>
          <w:lang w:eastAsia="zh-CN"/>
        </w:rPr>
        <w:t xml:space="preserve">resource set </w:t>
      </w:r>
      <w:r w:rsidRPr="007D7FDF">
        <w:rPr>
          <w:rFonts w:eastAsia="微软雅黑"/>
          <w:lang w:eastAsia="zh-CN"/>
        </w:rPr>
        <w:t xml:space="preserve">can be </w:t>
      </w:r>
      <w:r>
        <w:rPr>
          <w:rFonts w:eastAsia="微软雅黑"/>
          <w:lang w:eastAsia="zh-CN"/>
        </w:rPr>
        <w:t>configured by RRC</w:t>
      </w:r>
      <w:r w:rsidR="003D4178">
        <w:rPr>
          <w:rFonts w:eastAsia="微软雅黑"/>
          <w:lang w:eastAsia="zh-CN"/>
        </w:rPr>
        <w:t xml:space="preserve"> for P/SP SRS and can be identified by the triggering DCI for AP SRS.</w:t>
      </w:r>
      <w:r w:rsidR="00F21497">
        <w:rPr>
          <w:rFonts w:eastAsia="微软雅黑"/>
          <w:lang w:eastAsia="zh-CN"/>
        </w:rPr>
        <w:t xml:space="preserve"> To enable an AP SRS resource set to be shared between two TRPs, i.e., either TRP can trigger the same AP SRS but with TRP-specific joint/UL TCI state, the </w:t>
      </w:r>
      <w:r w:rsidR="00F21497" w:rsidRPr="00F21497">
        <w:rPr>
          <w:rFonts w:eastAsia="微软雅黑"/>
          <w:lang w:eastAsia="zh-CN"/>
        </w:rPr>
        <w:t xml:space="preserve">AP SRS </w:t>
      </w:r>
      <w:r w:rsidR="00F21497">
        <w:rPr>
          <w:rFonts w:eastAsia="微软雅黑"/>
          <w:lang w:eastAsia="zh-CN"/>
        </w:rPr>
        <w:t>can</w:t>
      </w:r>
      <w:r w:rsidR="00F21497" w:rsidRPr="00F21497">
        <w:rPr>
          <w:rFonts w:eastAsia="微软雅黑"/>
          <w:lang w:eastAsia="zh-CN"/>
        </w:rPr>
        <w:t xml:space="preserve"> apply the indicated joint/UL TCI state corresponding to the </w:t>
      </w:r>
      <w:proofErr w:type="spellStart"/>
      <w:r w:rsidR="00F21497" w:rsidRPr="00F21497">
        <w:rPr>
          <w:rFonts w:eastAsia="微软雅黑"/>
          <w:lang w:eastAsia="zh-CN"/>
        </w:rPr>
        <w:t>coresetPoolIndex</w:t>
      </w:r>
      <w:proofErr w:type="spellEnd"/>
      <w:r w:rsidR="00F21497" w:rsidRPr="00F21497">
        <w:rPr>
          <w:rFonts w:eastAsia="微软雅黑"/>
          <w:lang w:eastAsia="zh-CN"/>
        </w:rPr>
        <w:t xml:space="preserve"> value associated with the triggering DCI if the </w:t>
      </w:r>
      <w:proofErr w:type="spellStart"/>
      <w:r w:rsidR="00F21497" w:rsidRPr="00F21497">
        <w:rPr>
          <w:rFonts w:eastAsia="微软雅黑"/>
          <w:lang w:eastAsia="zh-CN"/>
        </w:rPr>
        <w:t>coresetPoolIndex</w:t>
      </w:r>
      <w:proofErr w:type="spellEnd"/>
      <w:r w:rsidR="00F21497" w:rsidRPr="00F21497">
        <w:rPr>
          <w:rFonts w:eastAsia="微软雅黑"/>
          <w:lang w:eastAsia="zh-CN"/>
        </w:rPr>
        <w:t xml:space="preserve"> value associated with the SRS resource set is not configured</w:t>
      </w:r>
      <w:r w:rsidR="00F21497">
        <w:rPr>
          <w:rFonts w:eastAsia="微软雅黑"/>
          <w:lang w:eastAsia="zh-CN"/>
        </w:rPr>
        <w:t>.</w:t>
      </w:r>
    </w:p>
    <w:p w14:paraId="689DCE0A" w14:textId="0B8DC67D" w:rsidR="00F1756C" w:rsidRDefault="00F1756C" w:rsidP="007D7FDF">
      <w:pPr>
        <w:rPr>
          <w:rFonts w:eastAsia="微软雅黑"/>
          <w:lang w:eastAsia="zh-CN"/>
        </w:rPr>
      </w:pPr>
      <w:r>
        <w:rPr>
          <w:rFonts w:eastAsia="微软雅黑"/>
          <w:lang w:eastAsia="zh-CN"/>
        </w:rPr>
        <w:t>In summary, we have following proposals on other channels/</w:t>
      </w:r>
      <w:r w:rsidR="00B6137B">
        <w:rPr>
          <w:rFonts w:eastAsia="微软雅黑"/>
          <w:lang w:eastAsia="zh-CN"/>
        </w:rPr>
        <w:t>signal</w:t>
      </w:r>
      <w:r>
        <w:rPr>
          <w:rFonts w:eastAsia="微软雅黑"/>
          <w:lang w:eastAsia="zh-CN"/>
        </w:rPr>
        <w:t>s.</w:t>
      </w:r>
    </w:p>
    <w:p w14:paraId="33F3C997" w14:textId="268FA49E" w:rsidR="00BE30F5" w:rsidRPr="00BE30F5" w:rsidRDefault="00BE30F5" w:rsidP="00BE30F5">
      <w:pPr>
        <w:pStyle w:val="proposal"/>
      </w:pPr>
      <w:r w:rsidRPr="00BE30F5">
        <w:t xml:space="preserve">For </w:t>
      </w:r>
      <w:r w:rsidR="003E1842">
        <w:t xml:space="preserve">unified TCI state extension to </w:t>
      </w:r>
      <w:r w:rsidRPr="00BE30F5">
        <w:t xml:space="preserve">M-DCI based MTRP, the TCI state application rule </w:t>
      </w:r>
      <w:r w:rsidR="009140B8">
        <w:t>is</w:t>
      </w:r>
      <w:r w:rsidRPr="00BE30F5">
        <w:t xml:space="preserve"> defined per channel/</w:t>
      </w:r>
      <w:r w:rsidR="00D01F17">
        <w:t>signal</w:t>
      </w:r>
      <w:r w:rsidRPr="00BE30F5">
        <w:t>,</w:t>
      </w:r>
    </w:p>
    <w:p w14:paraId="758537D6" w14:textId="77777777" w:rsidR="00D01F17" w:rsidRDefault="00BE30F5" w:rsidP="00B36D67">
      <w:pPr>
        <w:pStyle w:val="boldbullet1"/>
      </w:pPr>
      <w:r w:rsidRPr="00BE30F5">
        <w:t>For PUCCH</w:t>
      </w:r>
      <w:r w:rsidR="00AF3B5E">
        <w:t>, both Opt3 and Opt4 are supported.</w:t>
      </w:r>
    </w:p>
    <w:p w14:paraId="5192ACCC" w14:textId="7F0ECAC1" w:rsidR="003E0986" w:rsidRPr="00BE30F5" w:rsidRDefault="003E0986" w:rsidP="00B36D67">
      <w:pPr>
        <w:pStyle w:val="boldbullet1"/>
      </w:pPr>
      <w:r w:rsidRPr="003E0986">
        <w:t xml:space="preserve">For AP CSI-RS configured to follow the unified TCI state, </w:t>
      </w:r>
      <w:r>
        <w:t xml:space="preserve">apply </w:t>
      </w:r>
      <w:r w:rsidRPr="003E0986">
        <w:t xml:space="preserve">the indicated joint/DL TCI state corresponding to the </w:t>
      </w:r>
      <w:proofErr w:type="spellStart"/>
      <w:r w:rsidRPr="003E0986">
        <w:t>coresetPoolIndex</w:t>
      </w:r>
      <w:proofErr w:type="spellEnd"/>
      <w:r w:rsidRPr="003E0986">
        <w:t xml:space="preserve"> value associated with the triggering DCI.</w:t>
      </w:r>
    </w:p>
    <w:p w14:paraId="4E0A2D64" w14:textId="167F0B1B" w:rsidR="00760458" w:rsidRDefault="00760458" w:rsidP="00760458">
      <w:pPr>
        <w:pStyle w:val="boldbullet1"/>
      </w:pPr>
      <w:bookmarkStart w:id="10" w:name="_Hlk131759806"/>
      <w:r>
        <w:t xml:space="preserve">For SRS following the unified TCI state, a </w:t>
      </w:r>
      <w:proofErr w:type="spellStart"/>
      <w:r w:rsidRPr="00BE30F5">
        <w:t>coresetPoolIndex</w:t>
      </w:r>
      <w:proofErr w:type="spellEnd"/>
      <w:r w:rsidRPr="00BE30F5">
        <w:t xml:space="preserve"> value</w:t>
      </w:r>
      <w:r>
        <w:t xml:space="preserve"> can be configured to</w:t>
      </w:r>
      <w:r w:rsidRPr="00BE30F5">
        <w:t xml:space="preserve"> associate with </w:t>
      </w:r>
      <w:r>
        <w:t xml:space="preserve">an SRS </w:t>
      </w:r>
      <w:r w:rsidRPr="00BE30F5">
        <w:t>resource set</w:t>
      </w:r>
    </w:p>
    <w:p w14:paraId="63B10DFC" w14:textId="35400D6E" w:rsidR="00BE30F5" w:rsidRDefault="00BE30F5" w:rsidP="00760458">
      <w:pPr>
        <w:pStyle w:val="boldbullet2"/>
      </w:pPr>
      <w:r w:rsidRPr="00BE30F5">
        <w:t xml:space="preserve">For </w:t>
      </w:r>
      <w:r w:rsidR="00326737">
        <w:t>P/SP</w:t>
      </w:r>
      <w:r w:rsidR="00760458">
        <w:t>/AP</w:t>
      </w:r>
      <w:r w:rsidR="00846310">
        <w:t xml:space="preserve"> </w:t>
      </w:r>
      <w:r w:rsidRPr="00BE30F5">
        <w:t xml:space="preserve">SRS following the unified TCI state, apply the indicated </w:t>
      </w:r>
      <w:r w:rsidR="002F5CDF">
        <w:t>joint/UL</w:t>
      </w:r>
      <w:r w:rsidR="002F5CDF" w:rsidRPr="00BE30F5">
        <w:t xml:space="preserve"> </w:t>
      </w:r>
      <w:r w:rsidRPr="00BE30F5">
        <w:t xml:space="preserve">TCI state corresponding to </w:t>
      </w:r>
      <w:r w:rsidR="00760458">
        <w:t>the</w:t>
      </w:r>
      <w:r w:rsidR="00326737">
        <w:t xml:space="preserve"> </w:t>
      </w:r>
      <w:proofErr w:type="spellStart"/>
      <w:r w:rsidRPr="00BE30F5">
        <w:t>coresetPoolIndex</w:t>
      </w:r>
      <w:proofErr w:type="spellEnd"/>
      <w:r w:rsidRPr="00BE30F5">
        <w:t xml:space="preserve"> value associated with </w:t>
      </w:r>
      <w:r w:rsidR="00326737">
        <w:t xml:space="preserve">SRS </w:t>
      </w:r>
      <w:r w:rsidRPr="00BE30F5">
        <w:t>resource set</w:t>
      </w:r>
      <w:r w:rsidR="00326737">
        <w:t>.</w:t>
      </w:r>
    </w:p>
    <w:p w14:paraId="778F044B" w14:textId="4BBB452C" w:rsidR="002F6AEB" w:rsidRDefault="00DF2C16" w:rsidP="00B6137B">
      <w:pPr>
        <w:pStyle w:val="boldbullet2"/>
      </w:pPr>
      <w:r>
        <w:t xml:space="preserve">If the </w:t>
      </w:r>
      <w:proofErr w:type="spellStart"/>
      <w:r>
        <w:t>coresetPoolIndex</w:t>
      </w:r>
      <w:proofErr w:type="spellEnd"/>
      <w:r>
        <w:t xml:space="preserve"> value associated with the AP SRS resource set is not configured, </w:t>
      </w:r>
      <w:r w:rsidR="009140B8">
        <w:t>the</w:t>
      </w:r>
      <w:r>
        <w:t xml:space="preserve"> </w:t>
      </w:r>
      <w:r w:rsidR="003D4178">
        <w:t xml:space="preserve">AP SRS </w:t>
      </w:r>
      <w:r w:rsidR="003D4178" w:rsidRPr="00BE30F5">
        <w:t>following the unified TCI state</w:t>
      </w:r>
      <w:r>
        <w:t xml:space="preserve"> will</w:t>
      </w:r>
      <w:r w:rsidR="003D4178" w:rsidRPr="003D4178">
        <w:t xml:space="preserve"> </w:t>
      </w:r>
      <w:r w:rsidR="003D4178">
        <w:t xml:space="preserve">apply </w:t>
      </w:r>
      <w:r w:rsidR="003D4178" w:rsidRPr="003E0986">
        <w:t>the indicated joint/</w:t>
      </w:r>
      <w:r w:rsidR="003D4178">
        <w:t>U</w:t>
      </w:r>
      <w:r w:rsidR="003D4178" w:rsidRPr="003E0986">
        <w:t xml:space="preserve">L TCI state corresponding to the </w:t>
      </w:r>
      <w:proofErr w:type="spellStart"/>
      <w:r w:rsidR="003D4178" w:rsidRPr="003E0986">
        <w:t>coresetPoolIndex</w:t>
      </w:r>
      <w:proofErr w:type="spellEnd"/>
      <w:r w:rsidR="003D4178" w:rsidRPr="003E0986">
        <w:t xml:space="preserve"> value associated with the triggering DCI.</w:t>
      </w:r>
      <w:bookmarkStart w:id="11" w:name="_Ref118722173"/>
      <w:bookmarkStart w:id="12" w:name="_Ref131784248"/>
      <w:bookmarkEnd w:id="10"/>
      <w:r w:rsidR="00B6137B" w:rsidRPr="002F6AEB">
        <w:t xml:space="preserve"> </w:t>
      </w:r>
      <w:r w:rsidR="002F6AEB" w:rsidRPr="002F6AEB">
        <w:t xml:space="preserve">Power control </w:t>
      </w:r>
      <w:r w:rsidR="00BE0735">
        <w:t>in</w:t>
      </w:r>
      <w:r w:rsidR="00BE0735" w:rsidRPr="002F6AEB">
        <w:t xml:space="preserve"> </w:t>
      </w:r>
      <w:r w:rsidR="002F6AEB" w:rsidRPr="002F6AEB">
        <w:t>unified TCI framework</w:t>
      </w:r>
      <w:r w:rsidR="000924EC">
        <w:t xml:space="preserve"> extension</w:t>
      </w:r>
      <w:r w:rsidR="002F6AEB" w:rsidRPr="002F6AEB">
        <w:t xml:space="preserve"> for MTRP</w:t>
      </w:r>
      <w:bookmarkEnd w:id="11"/>
      <w:bookmarkEnd w:id="12"/>
    </w:p>
    <w:p w14:paraId="3ACB3140" w14:textId="202D4429" w:rsidR="00B763B4" w:rsidRDefault="00B763B4" w:rsidP="00D13F7F">
      <w:pPr>
        <w:rPr>
          <w:rFonts w:eastAsia="微软雅黑"/>
          <w:lang w:eastAsia="zh-CN"/>
        </w:rPr>
      </w:pPr>
    </w:p>
    <w:p w14:paraId="1BABCA7A" w14:textId="633D4163" w:rsidR="00B763B4" w:rsidRDefault="00B763B4" w:rsidP="00B763B4">
      <w:pPr>
        <w:pStyle w:val="title2"/>
      </w:pPr>
      <w:r w:rsidRPr="00B763B4">
        <w:t>Power control</w:t>
      </w:r>
    </w:p>
    <w:p w14:paraId="0C6E303E" w14:textId="2AA1C914" w:rsidR="00CC7C65" w:rsidRPr="00CC7C65" w:rsidRDefault="00CC7C65" w:rsidP="00D13F7F">
      <w:pPr>
        <w:rPr>
          <w:rFonts w:eastAsia="微软雅黑"/>
          <w:lang w:eastAsia="zh-CN"/>
        </w:rPr>
      </w:pPr>
      <w:r w:rsidRPr="00CC7C65">
        <w:rPr>
          <w:rFonts w:eastAsia="微软雅黑"/>
          <w:lang w:eastAsia="zh-CN"/>
        </w:rPr>
        <w:t xml:space="preserve">In Rel-17 unified TCI framework, UL power control mechanism is re-designed and depends on the indicated </w:t>
      </w:r>
      <w:r w:rsidR="006535D2">
        <w:rPr>
          <w:rFonts w:eastAsia="微软雅黑"/>
          <w:lang w:eastAsia="zh-CN"/>
        </w:rPr>
        <w:t xml:space="preserve">joint or UL </w:t>
      </w:r>
      <w:r w:rsidRPr="00CC7C65">
        <w:rPr>
          <w:rFonts w:eastAsia="微软雅黑"/>
          <w:lang w:eastAsia="zh-CN"/>
        </w:rPr>
        <w:t xml:space="preserve">TCI state. The PLRS is </w:t>
      </w:r>
      <w:r w:rsidR="00E562AA">
        <w:rPr>
          <w:rFonts w:eastAsia="微软雅黑"/>
          <w:lang w:eastAsia="zh-CN"/>
        </w:rPr>
        <w:t>included in</w:t>
      </w:r>
      <w:r w:rsidRPr="00CC7C65">
        <w:rPr>
          <w:rFonts w:eastAsia="微软雅黑"/>
          <w:lang w:eastAsia="zh-CN"/>
        </w:rPr>
        <w:t xml:space="preserve"> </w:t>
      </w:r>
      <w:r w:rsidR="00E562AA">
        <w:rPr>
          <w:rFonts w:eastAsia="微软雅黑"/>
          <w:lang w:eastAsia="zh-CN"/>
        </w:rPr>
        <w:t xml:space="preserve">a </w:t>
      </w:r>
      <w:r w:rsidRPr="00CC7C65">
        <w:rPr>
          <w:rFonts w:eastAsia="微软雅黑"/>
          <w:lang w:eastAsia="zh-CN"/>
        </w:rPr>
        <w:t>joint</w:t>
      </w:r>
      <w:r w:rsidR="00E562AA">
        <w:rPr>
          <w:rFonts w:eastAsia="微软雅黑"/>
          <w:lang w:eastAsia="zh-CN"/>
        </w:rPr>
        <w:t>/UL</w:t>
      </w:r>
      <w:r w:rsidRPr="00CC7C65">
        <w:rPr>
          <w:rFonts w:eastAsia="微软雅黑"/>
          <w:lang w:eastAsia="zh-CN"/>
        </w:rPr>
        <w:t xml:space="preserve"> TCI state, while the spatial relation RS can be used as PLRS for a UE support</w:t>
      </w:r>
      <w:r w:rsidR="00E11E1F">
        <w:rPr>
          <w:rFonts w:eastAsia="微软雅黑"/>
          <w:lang w:eastAsia="zh-CN"/>
        </w:rPr>
        <w:t>ing</w:t>
      </w:r>
      <w:r w:rsidRPr="00CC7C65">
        <w:rPr>
          <w:rFonts w:eastAsia="微软雅黑"/>
          <w:lang w:eastAsia="zh-CN"/>
        </w:rPr>
        <w:t xml:space="preserve"> beam alignment</w:t>
      </w:r>
      <w:r w:rsidR="004136D9" w:rsidRPr="004136D9">
        <w:rPr>
          <w:rFonts w:eastAsia="微软雅黑"/>
          <w:lang w:eastAsia="zh-CN"/>
        </w:rPr>
        <w:t xml:space="preserve"> </w:t>
      </w:r>
      <w:r w:rsidR="004136D9" w:rsidRPr="00CC7C65">
        <w:rPr>
          <w:rFonts w:eastAsia="微软雅黑"/>
          <w:lang w:eastAsia="zh-CN"/>
        </w:rPr>
        <w:t>only</w:t>
      </w:r>
      <w:r w:rsidRPr="00CC7C65">
        <w:rPr>
          <w:rFonts w:eastAsia="微软雅黑"/>
          <w:lang w:eastAsia="zh-CN"/>
        </w:rPr>
        <w:t xml:space="preserve">. For each of PUSCH, PUCCH and SRS, one PC setting (including P0, </w:t>
      </w:r>
      <w:r w:rsidRPr="00CC7C65">
        <w:rPr>
          <w:rFonts w:eastAsia="微软雅黑"/>
          <w:lang w:eastAsia="zh-CN"/>
        </w:rPr>
        <w:lastRenderedPageBreak/>
        <w:t>alpha, closed loop index) can be optionally associated with each of the joint</w:t>
      </w:r>
      <w:r w:rsidR="008930D1">
        <w:rPr>
          <w:rFonts w:eastAsia="微软雅黑"/>
          <w:lang w:eastAsia="zh-CN"/>
        </w:rPr>
        <w:t>/</w:t>
      </w:r>
      <w:r w:rsidR="00D83E02" w:rsidRPr="00CC7C65">
        <w:rPr>
          <w:rFonts w:eastAsia="微软雅黑"/>
          <w:lang w:eastAsia="zh-CN"/>
        </w:rPr>
        <w:t xml:space="preserve">UL </w:t>
      </w:r>
      <w:r w:rsidR="00D83E02">
        <w:rPr>
          <w:rFonts w:eastAsia="微软雅黑"/>
          <w:lang w:eastAsia="zh-CN"/>
        </w:rPr>
        <w:t>TCI</w:t>
      </w:r>
      <w:r w:rsidR="00D83E02" w:rsidRPr="00CC7C65">
        <w:rPr>
          <w:rFonts w:eastAsia="微软雅黑"/>
          <w:lang w:eastAsia="zh-CN"/>
        </w:rPr>
        <w:t xml:space="preserve"> </w:t>
      </w:r>
      <w:r w:rsidRPr="00CC7C65">
        <w:rPr>
          <w:rFonts w:eastAsia="微软雅黑"/>
          <w:lang w:eastAsia="zh-CN"/>
        </w:rPr>
        <w:t>state per BWP. When the PC setting is not configured for the indicated TCI state, a default setting independent of TCI state</w:t>
      </w:r>
      <w:r w:rsidR="009D01E8">
        <w:rPr>
          <w:rFonts w:eastAsia="微软雅黑"/>
          <w:lang w:eastAsia="zh-CN"/>
        </w:rPr>
        <w:t xml:space="preserve">, </w:t>
      </w:r>
      <w:r w:rsidR="009D01E8" w:rsidRPr="00CC7C65">
        <w:rPr>
          <w:rFonts w:eastAsia="微软雅黑"/>
          <w:lang w:eastAsia="zh-CN"/>
        </w:rPr>
        <w:t xml:space="preserve">for </w:t>
      </w:r>
      <w:r w:rsidR="009D01E8">
        <w:rPr>
          <w:rFonts w:eastAsia="微软雅黑"/>
          <w:lang w:eastAsia="zh-CN"/>
        </w:rPr>
        <w:t xml:space="preserve">each of </w:t>
      </w:r>
      <w:r w:rsidR="009D01E8" w:rsidRPr="00CC7C65">
        <w:rPr>
          <w:rFonts w:eastAsia="微软雅黑"/>
          <w:lang w:eastAsia="zh-CN"/>
        </w:rPr>
        <w:t>PUSCH, PUCCH and SRS</w:t>
      </w:r>
      <w:r w:rsidR="009D01E8">
        <w:rPr>
          <w:rFonts w:eastAsia="微软雅黑"/>
          <w:lang w:eastAsia="zh-CN"/>
        </w:rPr>
        <w:t>,</w:t>
      </w:r>
      <w:r w:rsidRPr="00CC7C65">
        <w:rPr>
          <w:rFonts w:eastAsia="微软雅黑"/>
          <w:lang w:eastAsia="zh-CN"/>
        </w:rPr>
        <w:t xml:space="preserve"> </w:t>
      </w:r>
      <w:r w:rsidR="00542B8B">
        <w:rPr>
          <w:rFonts w:eastAsia="微软雅黑"/>
          <w:lang w:eastAsia="zh-CN"/>
        </w:rPr>
        <w:t>can be applied</w:t>
      </w:r>
      <w:r w:rsidRPr="00CC7C65">
        <w:rPr>
          <w:rFonts w:eastAsia="微软雅黑"/>
          <w:lang w:eastAsia="zh-CN"/>
        </w:rPr>
        <w:t xml:space="preserve"> </w:t>
      </w:r>
      <w:r w:rsidR="00397E93">
        <w:rPr>
          <w:rFonts w:eastAsia="微软雅黑"/>
          <w:lang w:eastAsia="zh-CN"/>
        </w:rPr>
        <w:t>respectively</w:t>
      </w:r>
      <w:r w:rsidRPr="00CC7C65">
        <w:rPr>
          <w:rFonts w:eastAsia="微软雅黑"/>
          <w:lang w:eastAsia="zh-CN"/>
        </w:rPr>
        <w:t>.</w:t>
      </w:r>
    </w:p>
    <w:p w14:paraId="307DD821" w14:textId="5F29C0E2" w:rsidR="00DD7EAA" w:rsidRPr="00472883" w:rsidRDefault="00CC7C65" w:rsidP="00DD7EAA">
      <w:pPr>
        <w:rPr>
          <w:rFonts w:eastAsiaTheme="minorEastAsia"/>
          <w:lang w:eastAsia="zh-CN"/>
        </w:rPr>
      </w:pPr>
      <w:r w:rsidRPr="00CC7C65">
        <w:rPr>
          <w:rFonts w:eastAsia="微软雅黑"/>
          <w:lang w:eastAsia="zh-CN"/>
        </w:rPr>
        <w:t xml:space="preserve">In Rel-18 MTRP, </w:t>
      </w:r>
      <w:r w:rsidR="00DD7EAA">
        <w:rPr>
          <w:rFonts w:eastAsia="微软雅黑"/>
          <w:lang w:eastAsia="zh-CN"/>
        </w:rPr>
        <w:t>t</w:t>
      </w:r>
      <w:r w:rsidR="00DD7EAA">
        <w:rPr>
          <w:rFonts w:eastAsiaTheme="minorEastAsia"/>
          <w:lang w:eastAsia="zh-CN"/>
        </w:rPr>
        <w:t xml:space="preserve">he following agreement on </w:t>
      </w:r>
      <w:r w:rsidR="00DD7EAA" w:rsidRPr="00CC7C65">
        <w:rPr>
          <w:rFonts w:eastAsia="微软雅黑"/>
          <w:lang w:eastAsia="zh-CN"/>
        </w:rPr>
        <w:t>UL PC</w:t>
      </w:r>
      <w:r w:rsidR="00DD7EAA">
        <w:rPr>
          <w:rFonts w:eastAsiaTheme="minorEastAsia"/>
          <w:lang w:eastAsia="zh-CN"/>
        </w:rPr>
        <w:t xml:space="preserve"> extension was achieved </w:t>
      </w:r>
      <w:r w:rsidR="00FC674A">
        <w:rPr>
          <w:rFonts w:eastAsiaTheme="minorEastAsia"/>
          <w:lang w:eastAsia="zh-CN"/>
        </w:rPr>
        <w:t xml:space="preserve">up to </w:t>
      </w:r>
      <w:r w:rsidR="003814DD">
        <w:rPr>
          <w:rFonts w:eastAsiaTheme="minorEastAsia"/>
          <w:lang w:eastAsia="zh-CN"/>
        </w:rPr>
        <w:t>now</w:t>
      </w:r>
      <w:r w:rsidR="00DD7EAA">
        <w:rPr>
          <w:rFonts w:eastAsiaTheme="minorEastAsia"/>
          <w:lang w:eastAsia="zh-CN"/>
        </w:rPr>
        <w:t>.</w:t>
      </w:r>
    </w:p>
    <w:tbl>
      <w:tblPr>
        <w:tblStyle w:val="aa"/>
        <w:tblW w:w="0" w:type="auto"/>
        <w:tblLook w:val="04A0" w:firstRow="1" w:lastRow="0" w:firstColumn="1" w:lastColumn="0" w:noHBand="0" w:noVBand="1"/>
      </w:tblPr>
      <w:tblGrid>
        <w:gridCol w:w="9060"/>
      </w:tblGrid>
      <w:tr w:rsidR="00DD7EAA" w14:paraId="37DAE592" w14:textId="77777777" w:rsidTr="003255DC">
        <w:tc>
          <w:tcPr>
            <w:tcW w:w="9060" w:type="dxa"/>
          </w:tcPr>
          <w:p w14:paraId="66D92435" w14:textId="77777777" w:rsidR="00DD7EAA" w:rsidRPr="009C73A7" w:rsidRDefault="00DD7EAA" w:rsidP="003255DC">
            <w:pPr>
              <w:rPr>
                <w:rStyle w:val="afa"/>
                <w:rFonts w:eastAsia="PMingLiU"/>
                <w:szCs w:val="20"/>
                <w:highlight w:val="green"/>
                <w:lang w:eastAsia="zh-TW"/>
              </w:rPr>
            </w:pPr>
            <w:r w:rsidRPr="009C73A7">
              <w:rPr>
                <w:rStyle w:val="afa"/>
                <w:szCs w:val="20"/>
                <w:highlight w:val="green"/>
                <w:lang w:eastAsia="zh-TW"/>
              </w:rPr>
              <w:t>Agreement</w:t>
            </w:r>
          </w:p>
          <w:p w14:paraId="334EE444" w14:textId="77777777" w:rsidR="00DD7EAA" w:rsidRPr="009C73A7" w:rsidRDefault="00DD7EAA" w:rsidP="003255DC">
            <w:pPr>
              <w:ind w:firstLine="2"/>
              <w:rPr>
                <w:szCs w:val="20"/>
                <w:lang w:eastAsia="ko-KR"/>
              </w:rPr>
            </w:pPr>
            <w:r w:rsidRPr="009C73A7">
              <w:rPr>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7497C477" w14:textId="77777777" w:rsidR="00DD7EAA" w:rsidRPr="009C73A7" w:rsidRDefault="00DD7EAA" w:rsidP="003255DC">
            <w:pPr>
              <w:numPr>
                <w:ilvl w:val="0"/>
                <w:numId w:val="22"/>
              </w:numPr>
              <w:spacing w:after="0"/>
              <w:rPr>
                <w:szCs w:val="20"/>
              </w:rPr>
            </w:pPr>
            <w:r w:rsidRPr="009C73A7">
              <w:rPr>
                <w:szCs w:val="20"/>
              </w:rPr>
              <w:t>FFS: How to extend to other Rel-18 MTRP scheme(s) with STxMP, if supported</w:t>
            </w:r>
            <w:r w:rsidRPr="009C73A7">
              <w:t> </w:t>
            </w:r>
          </w:p>
          <w:p w14:paraId="7D58F92C" w14:textId="77777777" w:rsidR="00DD7EAA" w:rsidRPr="009C73A7" w:rsidRDefault="00DD7EAA" w:rsidP="003255DC">
            <w:pPr>
              <w:numPr>
                <w:ilvl w:val="0"/>
                <w:numId w:val="22"/>
              </w:numPr>
              <w:spacing w:after="0"/>
              <w:rPr>
                <w:szCs w:val="20"/>
              </w:rPr>
            </w:pPr>
            <w:r w:rsidRPr="009C73A7">
              <w:rPr>
                <w:szCs w:val="20"/>
              </w:rPr>
              <w:t>FFS: UL PC enhancement for CB and non-CB SRS in above case</w:t>
            </w:r>
          </w:p>
          <w:p w14:paraId="08C35997" w14:textId="77777777" w:rsidR="00DD7EAA" w:rsidRDefault="00DD7EAA" w:rsidP="003255DC">
            <w:pPr>
              <w:rPr>
                <w:szCs w:val="20"/>
                <w:lang w:eastAsia="zh-TW"/>
              </w:rPr>
            </w:pPr>
            <w:r w:rsidRPr="009C73A7">
              <w:rPr>
                <w:szCs w:val="20"/>
                <w:lang w:eastAsia="zh-TW"/>
              </w:rPr>
              <w:t>FFS: The applied UL PC parameter setting if one or both indicated joint or UL TCI state(s) is not associated with an UL PC parameter setting (including P0, alpha for PUSCH, and closed loop index) for PUCCH/PUSCH</w:t>
            </w:r>
          </w:p>
          <w:p w14:paraId="36E18F06" w14:textId="77777777" w:rsidR="003C18AC" w:rsidRDefault="003C18AC" w:rsidP="003255DC">
            <w:pPr>
              <w:rPr>
                <w:rFonts w:eastAsia="PMingLiU"/>
                <w:szCs w:val="20"/>
                <w:lang w:eastAsia="zh-TW"/>
              </w:rPr>
            </w:pPr>
          </w:p>
          <w:p w14:paraId="75AA2521" w14:textId="123BEAF6" w:rsidR="003C18AC" w:rsidRPr="00E23F78" w:rsidRDefault="003C18AC" w:rsidP="003C18AC">
            <w:pPr>
              <w:rPr>
                <w:color w:val="000000"/>
                <w:szCs w:val="20"/>
                <w:highlight w:val="green"/>
              </w:rPr>
            </w:pPr>
            <w:r w:rsidRPr="00E23F78">
              <w:rPr>
                <w:b/>
                <w:bCs/>
                <w:color w:val="000000"/>
                <w:szCs w:val="20"/>
                <w:highlight w:val="green"/>
              </w:rPr>
              <w:t>Agreement</w:t>
            </w:r>
          </w:p>
          <w:p w14:paraId="1B5F5C4D" w14:textId="77777777" w:rsidR="003C18AC" w:rsidRPr="00E23F78" w:rsidRDefault="003C18AC" w:rsidP="003C18AC">
            <w:pPr>
              <w:ind w:firstLine="2"/>
              <w:rPr>
                <w:szCs w:val="20"/>
              </w:rPr>
            </w:pPr>
            <w:r w:rsidRPr="00E23F78">
              <w:rPr>
                <w:szCs w:val="20"/>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3464AC72" w14:textId="77777777" w:rsidR="003C18AC" w:rsidRPr="00E23F78" w:rsidRDefault="003C18AC" w:rsidP="003C18AC">
            <w:pPr>
              <w:pStyle w:val="af2"/>
              <w:widowControl/>
              <w:numPr>
                <w:ilvl w:val="0"/>
                <w:numId w:val="30"/>
              </w:numPr>
              <w:suppressAutoHyphens/>
              <w:spacing w:after="0"/>
              <w:ind w:firstLineChars="0"/>
              <w:contextualSpacing/>
              <w:jc w:val="left"/>
              <w:rPr>
                <w:rFonts w:ascii="Times New Roman" w:hAnsi="Times New Roman"/>
                <w:sz w:val="20"/>
                <w:szCs w:val="20"/>
                <w:lang w:eastAsia="ko-KR"/>
              </w:rPr>
            </w:pPr>
            <w:r w:rsidRPr="00E23F78">
              <w:rPr>
                <w:rFonts w:ascii="Times New Roman" w:hAnsi="Times New Roman"/>
                <w:sz w:val="20"/>
                <w:szCs w:val="20"/>
              </w:rPr>
              <w:t xml:space="preserve">FFS: For STxMP, the maximum Tx power when the UE determines UL Tx power for the PUSCH/PUCCH transmission occasion(s) or antenna port(s) (discussed </w:t>
            </w:r>
            <w:r w:rsidRPr="00E23F78">
              <w:rPr>
                <w:rFonts w:ascii="Times New Roman" w:eastAsia="Malgun Gothic" w:hAnsi="Times New Roman"/>
                <w:sz w:val="20"/>
                <w:szCs w:val="20"/>
              </w:rPr>
              <w:t>after receiving RAN4 reply on UE power limitation for STxMP in FR2</w:t>
            </w:r>
            <w:r w:rsidRPr="00E23F78">
              <w:rPr>
                <w:rFonts w:ascii="Times New Roman" w:hAnsi="Times New Roman"/>
                <w:sz w:val="20"/>
                <w:szCs w:val="20"/>
              </w:rPr>
              <w:t>)</w:t>
            </w:r>
          </w:p>
          <w:p w14:paraId="595BF535" w14:textId="0EA7A768" w:rsidR="002802B0" w:rsidRPr="002802B0" w:rsidRDefault="003C18AC" w:rsidP="002802B0">
            <w:pPr>
              <w:pStyle w:val="af2"/>
              <w:widowControl/>
              <w:numPr>
                <w:ilvl w:val="0"/>
                <w:numId w:val="30"/>
              </w:numPr>
              <w:suppressAutoHyphens/>
              <w:spacing w:after="0"/>
              <w:ind w:firstLineChars="0"/>
              <w:contextualSpacing/>
              <w:jc w:val="left"/>
              <w:rPr>
                <w:rFonts w:eastAsia="PMingLiU"/>
                <w:szCs w:val="20"/>
                <w:lang w:eastAsia="zh-TW"/>
              </w:rPr>
            </w:pPr>
            <w:r w:rsidRPr="002802B0">
              <w:rPr>
                <w:rFonts w:ascii="Times New Roman" w:hAnsi="Times New Roman"/>
                <w:sz w:val="20"/>
                <w:szCs w:val="20"/>
              </w:rPr>
              <w:t xml:space="preserve">FFS: Default UL PC parameter setting(s) </w:t>
            </w:r>
            <w:r w:rsidRPr="002802B0">
              <w:rPr>
                <w:rFonts w:ascii="Times New Roman" w:hAnsi="Times New Roman"/>
                <w:color w:val="000000"/>
                <w:sz w:val="20"/>
                <w:szCs w:val="20"/>
              </w:rPr>
              <w:t xml:space="preserve">if one or both of indicated joint/UL TCI states applied to PUSCH/PUCCH/SRS </w:t>
            </w:r>
            <w:r w:rsidRPr="002802B0">
              <w:rPr>
                <w:rFonts w:ascii="Times New Roman" w:hAnsi="Times New Roman"/>
                <w:sz w:val="20"/>
                <w:szCs w:val="20"/>
              </w:rPr>
              <w:t>transmission occasion(s) or antenna port(s)</w:t>
            </w:r>
            <w:r w:rsidRPr="002802B0">
              <w:rPr>
                <w:rFonts w:ascii="Times New Roman" w:hAnsi="Times New Roman"/>
                <w:color w:val="000000"/>
                <w:sz w:val="20"/>
                <w:szCs w:val="20"/>
              </w:rPr>
              <w:t xml:space="preserve"> does/do not include the UL PC parameter setting(s) for PUCCH/PUSCH/SRS</w:t>
            </w:r>
          </w:p>
        </w:tc>
      </w:tr>
    </w:tbl>
    <w:p w14:paraId="6C41B9B2" w14:textId="64A6DA59" w:rsidR="00DD7EAA" w:rsidRDefault="00DD7EAA" w:rsidP="00CC7C65">
      <w:pPr>
        <w:rPr>
          <w:rFonts w:eastAsia="微软雅黑"/>
          <w:lang w:eastAsia="zh-CN"/>
        </w:rPr>
      </w:pPr>
    </w:p>
    <w:p w14:paraId="2648DBB8" w14:textId="3C175A45" w:rsidR="00CC7C65" w:rsidRPr="00CC7C65" w:rsidRDefault="00CC7C65" w:rsidP="00CC7C65">
      <w:pPr>
        <w:rPr>
          <w:rFonts w:eastAsia="微软雅黑"/>
          <w:lang w:eastAsia="zh-CN"/>
        </w:rPr>
      </w:pPr>
      <w:r w:rsidRPr="00CC7C65">
        <w:rPr>
          <w:rFonts w:eastAsia="微软雅黑"/>
          <w:lang w:eastAsia="zh-CN"/>
        </w:rPr>
        <w:t xml:space="preserve">If the PC parameter settings are not configured for the indicated TCI states, default </w:t>
      </w:r>
      <w:r w:rsidR="00014A92">
        <w:rPr>
          <w:rFonts w:eastAsia="微软雅黑"/>
          <w:lang w:eastAsia="zh-CN"/>
        </w:rPr>
        <w:t xml:space="preserve">PC </w:t>
      </w:r>
      <w:r w:rsidRPr="00CC7C65">
        <w:rPr>
          <w:rFonts w:eastAsia="微软雅黑"/>
          <w:lang w:eastAsia="zh-CN"/>
        </w:rPr>
        <w:t xml:space="preserve">settings should be defined for each channel/RS. For MTRP, it is required that multiple default </w:t>
      </w:r>
      <w:r w:rsidR="003F4A1F">
        <w:rPr>
          <w:rFonts w:eastAsia="微软雅黑"/>
          <w:lang w:eastAsia="zh-CN"/>
        </w:rPr>
        <w:t xml:space="preserve">PC </w:t>
      </w:r>
      <w:r w:rsidRPr="00CC7C65">
        <w:rPr>
          <w:rFonts w:eastAsia="微软雅黑"/>
          <w:lang w:eastAsia="zh-CN"/>
        </w:rPr>
        <w:t xml:space="preserve">settings for each channel/RS are configured by RRC in BWP, where each default </w:t>
      </w:r>
      <w:r w:rsidR="00F711B7">
        <w:rPr>
          <w:rFonts w:eastAsia="微软雅黑"/>
          <w:lang w:eastAsia="zh-CN"/>
        </w:rPr>
        <w:t xml:space="preserve">PC </w:t>
      </w:r>
      <w:r w:rsidRPr="00CC7C65">
        <w:rPr>
          <w:rFonts w:eastAsia="微软雅黑"/>
          <w:lang w:eastAsia="zh-CN"/>
        </w:rPr>
        <w:t>setting is for a TRP.</w:t>
      </w:r>
    </w:p>
    <w:p w14:paraId="5421FBE8" w14:textId="691F5C26" w:rsidR="00CC7C65" w:rsidRPr="00CC7C65" w:rsidRDefault="001F3CD8" w:rsidP="00B470C9">
      <w:pPr>
        <w:pStyle w:val="proposal"/>
      </w:pPr>
      <w:r>
        <w:t>For p</w:t>
      </w:r>
      <w:r w:rsidR="00610FFA" w:rsidRPr="00610FFA">
        <w:t>ower control in unified TCI framework extension for MTRP</w:t>
      </w:r>
    </w:p>
    <w:p w14:paraId="36C9D9DC" w14:textId="14F29961" w:rsidR="00CC7C65" w:rsidRPr="00CC7C65" w:rsidRDefault="00CC7C65" w:rsidP="00CC7C65">
      <w:pPr>
        <w:pStyle w:val="boldbullet2"/>
      </w:pPr>
      <w:r w:rsidRPr="00CC7C65">
        <w:t xml:space="preserve">If the PC parameter settings (including PLRS, P0, alpha, closed loop index) are not associated with the indicated TCI states, </w:t>
      </w:r>
      <w:r w:rsidR="00FF0796">
        <w:t xml:space="preserve">use the </w:t>
      </w:r>
      <w:r w:rsidRPr="00CC7C65">
        <w:t xml:space="preserve">default </w:t>
      </w:r>
      <w:r w:rsidR="00F711B7">
        <w:t xml:space="preserve">PC </w:t>
      </w:r>
      <w:r w:rsidRPr="00CC7C65">
        <w:t>settings</w:t>
      </w:r>
      <w:r w:rsidR="002550DB" w:rsidRPr="002550DB">
        <w:t xml:space="preserve"> </w:t>
      </w:r>
      <w:r w:rsidR="002550DB" w:rsidRPr="00CC7C65">
        <w:t>configured</w:t>
      </w:r>
      <w:r w:rsidRPr="00CC7C65">
        <w:t xml:space="preserve"> </w:t>
      </w:r>
      <w:r w:rsidR="002550DB" w:rsidRPr="00CC7C65">
        <w:t>by RRC</w:t>
      </w:r>
      <w:r w:rsidR="002550DB">
        <w:t xml:space="preserve"> signaling</w:t>
      </w:r>
      <w:r w:rsidR="002550DB" w:rsidRPr="00CC7C65">
        <w:t xml:space="preserve"> </w:t>
      </w:r>
      <w:r w:rsidRPr="00CC7C65">
        <w:t>for each channel/RS for each TRP.</w:t>
      </w:r>
    </w:p>
    <w:p w14:paraId="3699CEA1" w14:textId="1CA0B749" w:rsidR="00CC7C65" w:rsidRPr="00CC7C65" w:rsidRDefault="00CC7C65" w:rsidP="00CC7C65">
      <w:pPr>
        <w:rPr>
          <w:rFonts w:eastAsia="微软雅黑"/>
          <w:lang w:eastAsia="zh-CN"/>
        </w:rPr>
      </w:pPr>
      <w:r w:rsidRPr="00CC7C65">
        <w:rPr>
          <w:rFonts w:eastAsia="微软雅黑"/>
          <w:lang w:eastAsia="zh-CN"/>
        </w:rPr>
        <w:t xml:space="preserve">In general, UL PC parameter settings required by </w:t>
      </w:r>
      <w:proofErr w:type="spellStart"/>
      <w:r w:rsidRPr="00CC7C65">
        <w:rPr>
          <w:rFonts w:eastAsia="微软雅黑"/>
          <w:lang w:eastAsia="zh-CN"/>
        </w:rPr>
        <w:t>eMBB</w:t>
      </w:r>
      <w:proofErr w:type="spellEnd"/>
      <w:r w:rsidRPr="00CC7C65">
        <w:rPr>
          <w:rFonts w:eastAsia="微软雅黑"/>
          <w:lang w:eastAsia="zh-CN"/>
        </w:rPr>
        <w:t xml:space="preserve"> and URLLC are different, a TCI state ID is associated with two settings from different lists for </w:t>
      </w:r>
      <w:proofErr w:type="spellStart"/>
      <w:r w:rsidRPr="00CC7C65">
        <w:rPr>
          <w:rFonts w:eastAsia="微软雅黑"/>
          <w:lang w:eastAsia="zh-CN"/>
        </w:rPr>
        <w:t>eMBB</w:t>
      </w:r>
      <w:proofErr w:type="spellEnd"/>
      <w:r w:rsidRPr="00CC7C65">
        <w:rPr>
          <w:rFonts w:eastAsia="微软雅黑"/>
          <w:lang w:eastAsia="zh-CN"/>
        </w:rPr>
        <w:t xml:space="preserve"> and URLLC, </w:t>
      </w:r>
      <w:r w:rsidRPr="004943A1">
        <w:rPr>
          <w:rFonts w:eastAsia="微软雅黑"/>
          <w:lang w:eastAsia="zh-CN"/>
        </w:rPr>
        <w:t xml:space="preserve">where the additional setting </w:t>
      </w:r>
      <w:r w:rsidR="00C96C26" w:rsidRPr="004943A1">
        <w:rPr>
          <w:rFonts w:eastAsia="微软雅黑"/>
          <w:lang w:eastAsia="zh-CN"/>
        </w:rPr>
        <w:t xml:space="preserve">includes </w:t>
      </w:r>
      <w:r w:rsidR="002B1A71" w:rsidRPr="004943A1">
        <w:rPr>
          <w:rFonts w:eastAsia="微软雅黑"/>
          <w:lang w:eastAsia="zh-CN"/>
        </w:rPr>
        <w:t xml:space="preserve">only </w:t>
      </w:r>
      <w:r w:rsidRPr="004943A1">
        <w:rPr>
          <w:rFonts w:eastAsia="微软雅黑"/>
          <w:lang w:eastAsia="zh-CN"/>
        </w:rPr>
        <w:t xml:space="preserve">P0 </w:t>
      </w:r>
      <w:r w:rsidR="00C96C26" w:rsidRPr="004943A1">
        <w:rPr>
          <w:rFonts w:eastAsia="微软雅黑"/>
          <w:lang w:eastAsia="zh-CN"/>
        </w:rPr>
        <w:t>while</w:t>
      </w:r>
      <w:r w:rsidRPr="004943A1">
        <w:rPr>
          <w:rFonts w:eastAsia="微软雅黑"/>
          <w:lang w:eastAsia="zh-CN"/>
        </w:rPr>
        <w:t xml:space="preserve"> other parameters are configured in one setting.</w:t>
      </w:r>
      <w:r w:rsidRPr="00CC7C65">
        <w:rPr>
          <w:rFonts w:eastAsia="微软雅黑"/>
          <w:lang w:eastAsia="zh-CN"/>
        </w:rPr>
        <w:t xml:space="preserve"> Based on the value of TCI state ID and the open-loop power control parameter set indication field in DCI, PC parameter settings associated with the TCI state ID can be determined and applied for PUSCH of a specific service. If the PC parameter settings are not associated with the indicated TCI states, P0 or additional P0 in default settings can be determined based on the value of SRI field and OLPC field.</w:t>
      </w:r>
    </w:p>
    <w:p w14:paraId="4598B7C0" w14:textId="3E258A69" w:rsidR="00CC7C65" w:rsidRPr="00CC7C65" w:rsidRDefault="00CC7C65" w:rsidP="00CC7C65">
      <w:pPr>
        <w:pStyle w:val="proposal"/>
      </w:pPr>
      <w:r w:rsidRPr="00CC7C65">
        <w:t>UL PC parameter settings from different setting lists including additional P0 list are associated with an UL or joint TCI state for different services.</w:t>
      </w:r>
    </w:p>
    <w:p w14:paraId="0ECE229C" w14:textId="479DBD99" w:rsidR="00CC7C65" w:rsidRPr="00CC7C65" w:rsidRDefault="00CC7C65" w:rsidP="00CC7C65">
      <w:pPr>
        <w:pStyle w:val="boldbullet2"/>
      </w:pPr>
      <w:r w:rsidRPr="00CC7C65">
        <w:t>TCI state ID and OLPC are used to determine PC parameters.</w:t>
      </w:r>
    </w:p>
    <w:p w14:paraId="151276B1" w14:textId="6012BA56" w:rsidR="00CC7C65" w:rsidRDefault="00CC7C65" w:rsidP="00CC7C65">
      <w:pPr>
        <w:pStyle w:val="proposal"/>
      </w:pPr>
      <w:r w:rsidRPr="00CC7C65">
        <w:t>If the PC parameter settings are not associated with the indicated TCI states, P0 or additional P0 can be determined based on the value of SRI field and OLPC field.</w:t>
      </w:r>
    </w:p>
    <w:p w14:paraId="0CEAAFA4" w14:textId="37CAEAF0" w:rsidR="002F6AEB" w:rsidRDefault="002F6AEB" w:rsidP="002F6AEB">
      <w:pPr>
        <w:pStyle w:val="title2"/>
      </w:pPr>
      <w:r w:rsidRPr="002F6AEB">
        <w:t>CA case with common TCI state update for Rel-16/17 MTRP</w:t>
      </w:r>
    </w:p>
    <w:p w14:paraId="071008C0" w14:textId="2F0CD8C1" w:rsidR="00A6780F" w:rsidRDefault="00A6780F" w:rsidP="00A6780F">
      <w:pPr>
        <w:rPr>
          <w:rFonts w:eastAsiaTheme="minorEastAsia"/>
          <w:lang w:eastAsia="zh-CN"/>
        </w:rPr>
      </w:pPr>
      <w:r w:rsidRPr="00A6780F">
        <w:rPr>
          <w:rFonts w:eastAsiaTheme="minorEastAsia"/>
          <w:lang w:eastAsia="zh-CN"/>
        </w:rPr>
        <w:t xml:space="preserve">In Rel-17 unified TCI framework, common TCI state </w:t>
      </w:r>
      <w:r w:rsidR="00CB7028" w:rsidRPr="00A6780F">
        <w:rPr>
          <w:rFonts w:eastAsiaTheme="minorEastAsia"/>
          <w:lang w:eastAsia="zh-CN"/>
        </w:rPr>
        <w:t>activation</w:t>
      </w:r>
      <w:r w:rsidR="00CB7028">
        <w:rPr>
          <w:rFonts w:eastAsiaTheme="minorEastAsia"/>
          <w:lang w:eastAsia="zh-CN"/>
        </w:rPr>
        <w:t xml:space="preserve"> and</w:t>
      </w:r>
      <w:r w:rsidR="00CB7028" w:rsidRPr="00A6780F">
        <w:rPr>
          <w:rFonts w:eastAsiaTheme="minorEastAsia"/>
          <w:lang w:eastAsia="zh-CN"/>
        </w:rPr>
        <w:t xml:space="preserve"> </w:t>
      </w:r>
      <w:r w:rsidRPr="00A6780F">
        <w:rPr>
          <w:rFonts w:eastAsiaTheme="minorEastAsia"/>
          <w:lang w:eastAsia="zh-CN"/>
        </w:rPr>
        <w:t>update is supported to provide common QCL information and/or common UL T</w:t>
      </w:r>
      <w:r w:rsidR="00CB7028">
        <w:rPr>
          <w:rFonts w:eastAsiaTheme="minorEastAsia"/>
          <w:lang w:eastAsia="zh-CN"/>
        </w:rPr>
        <w:t>x</w:t>
      </w:r>
      <w:r w:rsidRPr="00A6780F">
        <w:rPr>
          <w:rFonts w:eastAsiaTheme="minorEastAsia"/>
          <w:lang w:eastAsia="zh-CN"/>
        </w:rPr>
        <w:t xml:space="preserve"> spatial filter across a set of configured CCs. The unified TCI state pool can be configured for each BWP/CC or in reference BWP/CC, where the BWPs/CCs without RRC-configured TCI state pool will apply the TCI state pool in a reference BWP of a reference CC. The source RS provid</w:t>
      </w:r>
      <w:r w:rsidR="00561DBC">
        <w:rPr>
          <w:rFonts w:eastAsiaTheme="minorEastAsia"/>
          <w:lang w:eastAsia="zh-CN"/>
        </w:rPr>
        <w:t>es</w:t>
      </w:r>
      <w:r w:rsidRPr="00A6780F">
        <w:rPr>
          <w:rFonts w:eastAsiaTheme="minorEastAsia"/>
          <w:lang w:eastAsia="zh-CN"/>
        </w:rPr>
        <w:t xml:space="preserve"> QCL</w:t>
      </w:r>
      <w:r w:rsidR="00395E67">
        <w:rPr>
          <w:rFonts w:eastAsiaTheme="minorEastAsia"/>
          <w:lang w:eastAsia="zh-CN"/>
        </w:rPr>
        <w:t>-</w:t>
      </w:r>
      <w:proofErr w:type="spellStart"/>
      <w:r w:rsidRPr="00A6780F">
        <w:rPr>
          <w:rFonts w:eastAsiaTheme="minorEastAsia"/>
          <w:lang w:eastAsia="zh-CN"/>
        </w:rPr>
        <w:t>TypeD</w:t>
      </w:r>
      <w:proofErr w:type="spellEnd"/>
      <w:r w:rsidRPr="00A6780F">
        <w:rPr>
          <w:rFonts w:eastAsiaTheme="minorEastAsia"/>
          <w:lang w:eastAsia="zh-CN"/>
        </w:rPr>
        <w:t xml:space="preserve"> information and UL T</w:t>
      </w:r>
      <w:r w:rsidR="00CB7028">
        <w:rPr>
          <w:rFonts w:eastAsiaTheme="minorEastAsia"/>
          <w:lang w:eastAsia="zh-CN"/>
        </w:rPr>
        <w:t>x</w:t>
      </w:r>
      <w:r w:rsidRPr="00A6780F">
        <w:rPr>
          <w:rFonts w:eastAsiaTheme="minorEastAsia"/>
          <w:lang w:eastAsia="zh-CN"/>
        </w:rPr>
        <w:t xml:space="preserve"> spatial filter can be one source RS across CCs or per CC, where the CC-specific source </w:t>
      </w:r>
      <w:r w:rsidRPr="00A6780F">
        <w:rPr>
          <w:rFonts w:eastAsiaTheme="minorEastAsia"/>
          <w:lang w:eastAsia="zh-CN"/>
        </w:rPr>
        <w:lastRenderedPageBreak/>
        <w:t>RSs are further associated with a same QCL-TypeD RS. For the beam application time in CA case, the first slot and BeamAppTime_r17 symbols are both determined on the carrier with the smallest SCS among the carrier(s) applying the beam indication.</w:t>
      </w:r>
    </w:p>
    <w:p w14:paraId="4B4783A5" w14:textId="592D4ECC" w:rsidR="00B763B4" w:rsidRDefault="000857F4" w:rsidP="00A6780F">
      <w:pPr>
        <w:rPr>
          <w:rFonts w:eastAsiaTheme="minorEastAsia"/>
          <w:lang w:eastAsia="zh-CN"/>
        </w:rPr>
      </w:pPr>
      <w:r>
        <w:rPr>
          <w:rFonts w:eastAsiaTheme="minorEastAsia"/>
          <w:lang w:eastAsia="zh-CN"/>
        </w:rPr>
        <w:t xml:space="preserve">Following agreement </w:t>
      </w:r>
      <w:r w:rsidR="00080ABD">
        <w:rPr>
          <w:rFonts w:eastAsiaTheme="minorEastAsia"/>
          <w:lang w:eastAsia="zh-CN"/>
        </w:rPr>
        <w:t>about</w:t>
      </w:r>
      <w:r w:rsidR="00384DD7">
        <w:rPr>
          <w:rFonts w:eastAsiaTheme="minorEastAsia"/>
          <w:lang w:eastAsia="zh-CN"/>
        </w:rPr>
        <w:t xml:space="preserve"> the operation modes of multiple CCs </w:t>
      </w:r>
      <w:r>
        <w:rPr>
          <w:rFonts w:eastAsiaTheme="minorEastAsia"/>
          <w:lang w:eastAsia="zh-CN"/>
        </w:rPr>
        <w:t>was reached in RAN1#112bis-e.</w:t>
      </w:r>
    </w:p>
    <w:tbl>
      <w:tblPr>
        <w:tblStyle w:val="aa"/>
        <w:tblW w:w="0" w:type="auto"/>
        <w:tblLook w:val="04A0" w:firstRow="1" w:lastRow="0" w:firstColumn="1" w:lastColumn="0" w:noHBand="0" w:noVBand="1"/>
      </w:tblPr>
      <w:tblGrid>
        <w:gridCol w:w="9060"/>
      </w:tblGrid>
      <w:tr w:rsidR="00B763B4" w14:paraId="09676878" w14:textId="77777777" w:rsidTr="00B763B4">
        <w:tc>
          <w:tcPr>
            <w:tcW w:w="9060" w:type="dxa"/>
          </w:tcPr>
          <w:p w14:paraId="5F1F6A08" w14:textId="2B60FEDB" w:rsidR="00B763B4" w:rsidRPr="007C1846" w:rsidRDefault="00B763B4" w:rsidP="00B763B4">
            <w:pPr>
              <w:rPr>
                <w:color w:val="000000"/>
                <w:szCs w:val="20"/>
                <w:highlight w:val="green"/>
              </w:rPr>
            </w:pPr>
            <w:r w:rsidRPr="007C1846">
              <w:rPr>
                <w:b/>
                <w:bCs/>
                <w:color w:val="000000"/>
                <w:szCs w:val="20"/>
                <w:highlight w:val="green"/>
              </w:rPr>
              <w:t>Agreement</w:t>
            </w:r>
          </w:p>
          <w:p w14:paraId="533395B6" w14:textId="77777777" w:rsidR="00B763B4" w:rsidRPr="007C1846" w:rsidRDefault="00B763B4" w:rsidP="00B763B4">
            <w:pPr>
              <w:spacing w:line="240" w:lineRule="exact"/>
              <w:rPr>
                <w:color w:val="000000"/>
                <w:szCs w:val="20"/>
              </w:rPr>
            </w:pPr>
            <w:r w:rsidRPr="007C1846">
              <w:rPr>
                <w:color w:val="000000"/>
                <w:szCs w:val="20"/>
              </w:rPr>
              <w:t>On unified TCI framework extension, support the following cases for CA operation:</w:t>
            </w:r>
          </w:p>
          <w:p w14:paraId="7D035B07" w14:textId="77777777" w:rsidR="00B763B4" w:rsidRPr="007C1846" w:rsidRDefault="00B763B4" w:rsidP="00B763B4">
            <w:pPr>
              <w:numPr>
                <w:ilvl w:val="0"/>
                <w:numId w:val="30"/>
              </w:numPr>
              <w:spacing w:after="0" w:line="240" w:lineRule="exact"/>
              <w:contextualSpacing/>
              <w:jc w:val="left"/>
              <w:rPr>
                <w:color w:val="000000"/>
                <w:szCs w:val="20"/>
              </w:rPr>
            </w:pPr>
            <w:r w:rsidRPr="007C1846">
              <w:rPr>
                <w:color w:val="000000"/>
                <w:szCs w:val="20"/>
              </w:rPr>
              <w:t>A set of CCs configured for common TCI state ID activation/update can include CC(s) operating in S-DCI based MTRP</w:t>
            </w:r>
          </w:p>
          <w:p w14:paraId="04C81BAD" w14:textId="77777777" w:rsidR="00B763B4" w:rsidRPr="007C1846" w:rsidRDefault="00B763B4" w:rsidP="00B763B4">
            <w:pPr>
              <w:numPr>
                <w:ilvl w:val="0"/>
                <w:numId w:val="30"/>
              </w:numPr>
              <w:spacing w:after="0" w:line="240" w:lineRule="exact"/>
              <w:contextualSpacing/>
              <w:jc w:val="left"/>
              <w:rPr>
                <w:color w:val="000000"/>
                <w:szCs w:val="20"/>
              </w:rPr>
            </w:pPr>
            <w:r w:rsidRPr="007C1846">
              <w:rPr>
                <w:color w:val="000000"/>
                <w:szCs w:val="20"/>
              </w:rPr>
              <w:t>A set of CCs configured for common TCI state ID activation/update can include CC(s) operating in M-DCI based MTRP</w:t>
            </w:r>
          </w:p>
          <w:p w14:paraId="0BDA6057" w14:textId="77777777" w:rsidR="00B763B4" w:rsidRPr="007C1846" w:rsidRDefault="00B763B4" w:rsidP="00B763B4">
            <w:pPr>
              <w:numPr>
                <w:ilvl w:val="0"/>
                <w:numId w:val="30"/>
              </w:numPr>
              <w:spacing w:after="0" w:line="240" w:lineRule="exact"/>
              <w:contextualSpacing/>
              <w:jc w:val="left"/>
              <w:rPr>
                <w:color w:val="000000"/>
                <w:szCs w:val="20"/>
              </w:rPr>
            </w:pPr>
            <w:r w:rsidRPr="007C1846">
              <w:rPr>
                <w:color w:val="000000"/>
                <w:szCs w:val="20"/>
              </w:rPr>
              <w:t xml:space="preserve">FFS: A set of CCs configured for common TCI state ID activation/update can </w:t>
            </w:r>
            <w:bookmarkStart w:id="13" w:name="_Hlk134722375"/>
            <w:r w:rsidRPr="007C1846">
              <w:rPr>
                <w:color w:val="000000"/>
                <w:szCs w:val="20"/>
              </w:rPr>
              <w:t>include CC(s) operating in STRP and CC(s) operating in S-DCI based MTRP</w:t>
            </w:r>
            <w:bookmarkEnd w:id="13"/>
          </w:p>
          <w:p w14:paraId="53AEAEB0" w14:textId="77777777" w:rsidR="00B763B4" w:rsidRPr="007C1846" w:rsidRDefault="00B763B4" w:rsidP="00B763B4">
            <w:pPr>
              <w:numPr>
                <w:ilvl w:val="1"/>
                <w:numId w:val="30"/>
              </w:numPr>
              <w:spacing w:after="0" w:line="240" w:lineRule="exact"/>
              <w:contextualSpacing/>
              <w:jc w:val="left"/>
              <w:rPr>
                <w:color w:val="000000"/>
                <w:szCs w:val="20"/>
              </w:rPr>
            </w:pPr>
            <w:r w:rsidRPr="007C1846">
              <w:rPr>
                <w:color w:val="000000"/>
                <w:szCs w:val="20"/>
              </w:rPr>
              <w:t>FFS: How to support common TCI state ID activation/update for this case</w:t>
            </w:r>
          </w:p>
          <w:p w14:paraId="6F7081E8" w14:textId="77777777" w:rsidR="00B763B4" w:rsidRPr="007C1846" w:rsidRDefault="00B763B4" w:rsidP="00B763B4">
            <w:pPr>
              <w:numPr>
                <w:ilvl w:val="0"/>
                <w:numId w:val="30"/>
              </w:numPr>
              <w:spacing w:after="0" w:line="240" w:lineRule="exact"/>
              <w:contextualSpacing/>
              <w:jc w:val="left"/>
              <w:rPr>
                <w:color w:val="000000"/>
                <w:szCs w:val="20"/>
              </w:rPr>
            </w:pPr>
            <w:r w:rsidRPr="007C1846">
              <w:rPr>
                <w:color w:val="000000"/>
                <w:szCs w:val="20"/>
              </w:rPr>
              <w:t>FFS: A set of CCs configured for common TCI state ID activation/update can include CC(s) operating in STRP and CC(s) operating in M-DCI based MTRP</w:t>
            </w:r>
          </w:p>
          <w:p w14:paraId="4A3497AB" w14:textId="77777777" w:rsidR="00B763B4" w:rsidRPr="007C1846" w:rsidRDefault="00B763B4" w:rsidP="00B763B4">
            <w:pPr>
              <w:numPr>
                <w:ilvl w:val="1"/>
                <w:numId w:val="30"/>
              </w:numPr>
              <w:spacing w:after="0" w:line="240" w:lineRule="exact"/>
              <w:contextualSpacing/>
              <w:jc w:val="left"/>
              <w:rPr>
                <w:color w:val="000000"/>
                <w:szCs w:val="20"/>
              </w:rPr>
            </w:pPr>
            <w:r w:rsidRPr="007C1846">
              <w:rPr>
                <w:color w:val="000000"/>
                <w:szCs w:val="20"/>
              </w:rPr>
              <w:t>FFS: How to support common TCI state ID activation/update for this case</w:t>
            </w:r>
          </w:p>
          <w:p w14:paraId="5EAB54A9" w14:textId="77777777" w:rsidR="00B763B4" w:rsidRPr="007C1846" w:rsidRDefault="00B763B4" w:rsidP="00B763B4">
            <w:pPr>
              <w:numPr>
                <w:ilvl w:val="0"/>
                <w:numId w:val="30"/>
              </w:numPr>
              <w:spacing w:after="0" w:line="240" w:lineRule="exact"/>
              <w:contextualSpacing/>
              <w:jc w:val="left"/>
              <w:rPr>
                <w:color w:val="000000"/>
                <w:szCs w:val="20"/>
              </w:rPr>
            </w:pPr>
            <w:r w:rsidRPr="007C1846">
              <w:rPr>
                <w:color w:val="000000"/>
                <w:szCs w:val="20"/>
              </w:rPr>
              <w:t>FFS: A set of CCs configured for common TCI state ID activation/update can include CC(s) operating in S-DCI based MTRP and CC(s) operating in M-DCI based MTRP</w:t>
            </w:r>
          </w:p>
          <w:p w14:paraId="6DDBB38E" w14:textId="77777777" w:rsidR="00B763B4" w:rsidRPr="007C1846" w:rsidRDefault="00B763B4" w:rsidP="00B763B4">
            <w:pPr>
              <w:numPr>
                <w:ilvl w:val="1"/>
                <w:numId w:val="30"/>
              </w:numPr>
              <w:spacing w:after="0" w:line="240" w:lineRule="exact"/>
              <w:contextualSpacing/>
              <w:jc w:val="left"/>
              <w:rPr>
                <w:color w:val="000000"/>
                <w:szCs w:val="20"/>
              </w:rPr>
            </w:pPr>
            <w:r w:rsidRPr="007C1846">
              <w:rPr>
                <w:color w:val="000000"/>
                <w:szCs w:val="20"/>
              </w:rPr>
              <w:t>FFS: How to support common TCI state ID activation/update for this case</w:t>
            </w:r>
          </w:p>
          <w:p w14:paraId="20843876" w14:textId="77777777" w:rsidR="00B763B4" w:rsidRPr="007C1846" w:rsidRDefault="00B763B4" w:rsidP="00B763B4">
            <w:pPr>
              <w:numPr>
                <w:ilvl w:val="0"/>
                <w:numId w:val="30"/>
              </w:numPr>
              <w:spacing w:after="0" w:line="240" w:lineRule="exact"/>
              <w:contextualSpacing/>
              <w:jc w:val="left"/>
              <w:rPr>
                <w:color w:val="000000"/>
                <w:szCs w:val="20"/>
              </w:rPr>
            </w:pPr>
            <w:r w:rsidRPr="007C1846">
              <w:rPr>
                <w:color w:val="000000"/>
                <w:szCs w:val="20"/>
              </w:rPr>
              <w:t>FFS: A set of CCs configured for common TCI state ID activation/update can include CC(s) operating in STRP, CC(s) operating in S-DCI based MTRP, and CC(s) operating in M-DCI based MTRP</w:t>
            </w:r>
          </w:p>
          <w:p w14:paraId="16C47273" w14:textId="4CE0EEA2" w:rsidR="00B763B4" w:rsidRPr="00B763B4" w:rsidRDefault="00B763B4" w:rsidP="00A6780F">
            <w:pPr>
              <w:numPr>
                <w:ilvl w:val="1"/>
                <w:numId w:val="30"/>
              </w:numPr>
              <w:spacing w:after="0" w:line="240" w:lineRule="exact"/>
              <w:contextualSpacing/>
              <w:jc w:val="left"/>
              <w:rPr>
                <w:color w:val="000000"/>
                <w:szCs w:val="20"/>
              </w:rPr>
            </w:pPr>
            <w:r w:rsidRPr="007C1846">
              <w:rPr>
                <w:color w:val="000000"/>
                <w:szCs w:val="20"/>
              </w:rPr>
              <w:t>FFS: How to support common TCI state ID activation/update for this case</w:t>
            </w:r>
          </w:p>
        </w:tc>
      </w:tr>
    </w:tbl>
    <w:p w14:paraId="3096DFC9" w14:textId="2713EB4D" w:rsidR="00B763B4" w:rsidRDefault="00B763B4" w:rsidP="00A6780F">
      <w:pPr>
        <w:rPr>
          <w:rFonts w:eastAsiaTheme="minorEastAsia"/>
          <w:lang w:eastAsia="zh-CN"/>
        </w:rPr>
      </w:pPr>
    </w:p>
    <w:p w14:paraId="15287353" w14:textId="79199112" w:rsidR="002F6AEB" w:rsidRDefault="002F6AEB" w:rsidP="002F6AEB">
      <w:pPr>
        <w:pStyle w:val="title3"/>
      </w:pPr>
      <w:r w:rsidRPr="002F6AEB">
        <w:t>Common TCI state update for M-DCI based MTRP</w:t>
      </w:r>
    </w:p>
    <w:p w14:paraId="45B71D9C" w14:textId="00D11427" w:rsidR="00A6780F" w:rsidRPr="00A6780F" w:rsidRDefault="00384DD7" w:rsidP="00A6780F">
      <w:pPr>
        <w:rPr>
          <w:rFonts w:eastAsiaTheme="minorEastAsia"/>
          <w:lang w:eastAsia="zh-CN"/>
        </w:rPr>
      </w:pPr>
      <w:r w:rsidRPr="00384DD7">
        <w:rPr>
          <w:rFonts w:eastAsiaTheme="minorEastAsia"/>
          <w:lang w:eastAsia="zh-CN"/>
        </w:rPr>
        <w:t>A set of CCs configured for common TCI state ID activation/update can include CC(s) operating in M-DCI based MTRP</w:t>
      </w:r>
      <w:r w:rsidR="00A6780F" w:rsidRPr="00A6780F">
        <w:rPr>
          <w:rFonts w:eastAsiaTheme="minorEastAsia"/>
          <w:lang w:eastAsia="zh-CN"/>
        </w:rPr>
        <w:t>,</w:t>
      </w:r>
      <w:r>
        <w:rPr>
          <w:rFonts w:eastAsiaTheme="minorEastAsia"/>
          <w:lang w:eastAsia="zh-CN"/>
        </w:rPr>
        <w:t xml:space="preserve"> where</w:t>
      </w:r>
      <w:r w:rsidR="00A6780F" w:rsidRPr="00A6780F">
        <w:rPr>
          <w:rFonts w:eastAsiaTheme="minorEastAsia"/>
          <w:lang w:eastAsia="zh-CN"/>
        </w:rPr>
        <w:t xml:space="preserve"> common TCI state update for a TRP across multiple CCs can </w:t>
      </w:r>
      <w:r>
        <w:rPr>
          <w:rFonts w:eastAsiaTheme="minorEastAsia"/>
          <w:lang w:eastAsia="zh-CN"/>
        </w:rPr>
        <w:t>b</w:t>
      </w:r>
      <w:r w:rsidR="00A6780F" w:rsidRPr="00A6780F">
        <w:rPr>
          <w:rFonts w:eastAsiaTheme="minorEastAsia"/>
          <w:lang w:eastAsia="zh-CN"/>
        </w:rPr>
        <w:t>e supported.</w:t>
      </w:r>
      <w:r>
        <w:rPr>
          <w:rFonts w:eastAsiaTheme="minorEastAsia"/>
          <w:lang w:eastAsia="zh-CN"/>
        </w:rPr>
        <w:t xml:space="preserve"> Moreover,</w:t>
      </w:r>
      <w:r w:rsidR="003A09F9">
        <w:rPr>
          <w:rFonts w:eastAsiaTheme="minorEastAsia"/>
          <w:lang w:eastAsia="zh-CN"/>
        </w:rPr>
        <w:t xml:space="preserve"> because TRPs can be distinguished based on </w:t>
      </w:r>
      <w:proofErr w:type="spellStart"/>
      <w:r w:rsidR="003A09F9" w:rsidRPr="00A6780F">
        <w:rPr>
          <w:rFonts w:eastAsiaTheme="minorEastAsia"/>
          <w:lang w:eastAsia="zh-CN"/>
        </w:rPr>
        <w:t>coresetPoolIndex</w:t>
      </w:r>
      <w:proofErr w:type="spellEnd"/>
      <w:r w:rsidR="003A09F9" w:rsidRPr="00A6780F">
        <w:rPr>
          <w:rFonts w:eastAsiaTheme="minorEastAsia"/>
          <w:lang w:eastAsia="zh-CN"/>
        </w:rPr>
        <w:t xml:space="preserve"> </w:t>
      </w:r>
      <w:r w:rsidR="003A09F9">
        <w:rPr>
          <w:rFonts w:eastAsiaTheme="minorEastAsia"/>
          <w:lang w:eastAsia="zh-CN"/>
        </w:rPr>
        <w:t xml:space="preserve">values, </w:t>
      </w:r>
      <w:r>
        <w:rPr>
          <w:rFonts w:eastAsiaTheme="minorEastAsia"/>
          <w:lang w:eastAsia="zh-CN"/>
        </w:rPr>
        <w:t>a</w:t>
      </w:r>
      <w:r w:rsidRPr="00384DD7">
        <w:rPr>
          <w:rFonts w:eastAsiaTheme="minorEastAsia"/>
          <w:lang w:eastAsia="zh-CN"/>
        </w:rPr>
        <w:t xml:space="preserve"> set of CCs includ</w:t>
      </w:r>
      <w:r>
        <w:rPr>
          <w:rFonts w:eastAsiaTheme="minorEastAsia"/>
          <w:lang w:eastAsia="zh-CN"/>
        </w:rPr>
        <w:t>ing</w:t>
      </w:r>
      <w:r w:rsidRPr="00384DD7">
        <w:rPr>
          <w:rFonts w:eastAsiaTheme="minorEastAsia"/>
          <w:lang w:eastAsia="zh-CN"/>
        </w:rPr>
        <w:t xml:space="preserve"> CC(s) operating in STRP and CC(s) operating in M-DCI based MTRP </w:t>
      </w:r>
      <w:r>
        <w:rPr>
          <w:rFonts w:eastAsiaTheme="minorEastAsia"/>
          <w:lang w:eastAsia="zh-CN"/>
        </w:rPr>
        <w:t xml:space="preserve">can also be supported </w:t>
      </w:r>
      <w:r w:rsidRPr="00384DD7">
        <w:rPr>
          <w:rFonts w:eastAsiaTheme="minorEastAsia"/>
          <w:lang w:eastAsia="zh-CN"/>
        </w:rPr>
        <w:t>for common TCI state ID activation/update</w:t>
      </w:r>
      <w:r>
        <w:rPr>
          <w:rFonts w:eastAsiaTheme="minorEastAsia"/>
          <w:lang w:eastAsia="zh-CN"/>
        </w:rPr>
        <w:t>.</w:t>
      </w:r>
      <w:r w:rsidR="003A09F9">
        <w:rPr>
          <w:rFonts w:eastAsiaTheme="minorEastAsia"/>
          <w:lang w:eastAsia="zh-CN"/>
        </w:rPr>
        <w:t xml:space="preserve"> </w:t>
      </w:r>
      <w:r w:rsidR="00A6780F" w:rsidRPr="00A6780F">
        <w:rPr>
          <w:rFonts w:eastAsiaTheme="minorEastAsia"/>
          <w:lang w:eastAsia="zh-CN"/>
        </w:rPr>
        <w:t xml:space="preserve">For example, </w:t>
      </w:r>
      <w:r w:rsidR="00044055">
        <w:rPr>
          <w:rFonts w:eastAsiaTheme="minorEastAsia"/>
          <w:lang w:eastAsia="zh-CN"/>
        </w:rPr>
        <w:t xml:space="preserve">the CC list includes </w:t>
      </w:r>
      <w:r w:rsidR="00A6780F" w:rsidRPr="00A6780F">
        <w:rPr>
          <w:rFonts w:eastAsiaTheme="minorEastAsia"/>
          <w:lang w:eastAsia="zh-CN"/>
        </w:rPr>
        <w:t>CC</w:t>
      </w:r>
      <w:r w:rsidR="00044055">
        <w:rPr>
          <w:rFonts w:eastAsiaTheme="minorEastAsia"/>
          <w:lang w:eastAsia="zh-CN"/>
        </w:rPr>
        <w:t>(s)</w:t>
      </w:r>
      <w:r w:rsidR="00A6780F" w:rsidRPr="00A6780F">
        <w:rPr>
          <w:rFonts w:eastAsiaTheme="minorEastAsia"/>
          <w:lang w:eastAsia="zh-CN"/>
        </w:rPr>
        <w:t xml:space="preserve"> </w:t>
      </w:r>
      <w:r w:rsidR="00044055">
        <w:rPr>
          <w:rFonts w:eastAsiaTheme="minorEastAsia"/>
          <w:lang w:eastAsia="zh-CN"/>
        </w:rPr>
        <w:t xml:space="preserve">associated </w:t>
      </w:r>
      <w:r w:rsidR="00A6780F" w:rsidRPr="00A6780F">
        <w:rPr>
          <w:rFonts w:eastAsiaTheme="minorEastAsia"/>
          <w:lang w:eastAsia="zh-CN"/>
        </w:rPr>
        <w:t xml:space="preserve">with </w:t>
      </w:r>
      <w:proofErr w:type="spellStart"/>
      <w:r w:rsidR="00A6780F" w:rsidRPr="00A6780F">
        <w:rPr>
          <w:rFonts w:eastAsiaTheme="minorEastAsia"/>
          <w:lang w:eastAsia="zh-CN"/>
        </w:rPr>
        <w:t>coresetPoolIndex</w:t>
      </w:r>
      <w:proofErr w:type="spellEnd"/>
      <w:r w:rsidR="00A6780F" w:rsidRPr="00A6780F">
        <w:rPr>
          <w:rFonts w:eastAsiaTheme="minorEastAsia"/>
          <w:lang w:eastAsia="zh-CN"/>
        </w:rPr>
        <w:t xml:space="preserve"> 0, </w:t>
      </w:r>
      <w:r w:rsidR="00044055">
        <w:rPr>
          <w:rFonts w:eastAsiaTheme="minorEastAsia"/>
          <w:lang w:eastAsia="zh-CN"/>
        </w:rPr>
        <w:t xml:space="preserve">and/or </w:t>
      </w:r>
      <w:r w:rsidR="00A6780F" w:rsidRPr="00A6780F">
        <w:rPr>
          <w:rFonts w:eastAsiaTheme="minorEastAsia"/>
          <w:lang w:eastAsia="zh-CN"/>
        </w:rPr>
        <w:t>CC</w:t>
      </w:r>
      <w:r w:rsidR="00044055">
        <w:rPr>
          <w:rFonts w:eastAsiaTheme="minorEastAsia"/>
          <w:lang w:eastAsia="zh-CN"/>
        </w:rPr>
        <w:t>(s)</w:t>
      </w:r>
      <w:r w:rsidR="00A6780F" w:rsidRPr="00A6780F">
        <w:rPr>
          <w:rFonts w:eastAsiaTheme="minorEastAsia"/>
          <w:lang w:eastAsia="zh-CN"/>
        </w:rPr>
        <w:t xml:space="preserve"> </w:t>
      </w:r>
      <w:r w:rsidR="00044055">
        <w:rPr>
          <w:rFonts w:eastAsiaTheme="minorEastAsia"/>
          <w:lang w:eastAsia="zh-CN"/>
        </w:rPr>
        <w:t xml:space="preserve">associated </w:t>
      </w:r>
      <w:r w:rsidR="00A6780F" w:rsidRPr="00A6780F">
        <w:rPr>
          <w:rFonts w:eastAsiaTheme="minorEastAsia"/>
          <w:lang w:eastAsia="zh-CN"/>
        </w:rPr>
        <w:t xml:space="preserve">with </w:t>
      </w:r>
      <w:proofErr w:type="spellStart"/>
      <w:r w:rsidR="00A6780F" w:rsidRPr="00A6780F">
        <w:rPr>
          <w:rFonts w:eastAsiaTheme="minorEastAsia"/>
          <w:lang w:eastAsia="zh-CN"/>
        </w:rPr>
        <w:t>coresetPoolIndex</w:t>
      </w:r>
      <w:proofErr w:type="spellEnd"/>
      <w:r w:rsidR="00A6780F" w:rsidRPr="00A6780F">
        <w:rPr>
          <w:rFonts w:eastAsiaTheme="minorEastAsia"/>
          <w:lang w:eastAsia="zh-CN"/>
        </w:rPr>
        <w:t xml:space="preserve"> 1,</w:t>
      </w:r>
      <w:r w:rsidR="00372E0D">
        <w:rPr>
          <w:rFonts w:eastAsiaTheme="minorEastAsia"/>
          <w:lang w:eastAsia="zh-CN"/>
        </w:rPr>
        <w:t xml:space="preserve"> and </w:t>
      </w:r>
      <w:r w:rsidR="00A6780F" w:rsidRPr="00A6780F">
        <w:rPr>
          <w:rFonts w:eastAsiaTheme="minorEastAsia"/>
          <w:lang w:eastAsia="zh-CN"/>
        </w:rPr>
        <w:t>CC</w:t>
      </w:r>
      <w:r w:rsidR="00372E0D">
        <w:rPr>
          <w:rFonts w:eastAsiaTheme="minorEastAsia"/>
          <w:lang w:eastAsia="zh-CN"/>
        </w:rPr>
        <w:t>(</w:t>
      </w:r>
      <w:r w:rsidR="00A6780F" w:rsidRPr="00A6780F">
        <w:rPr>
          <w:rFonts w:eastAsiaTheme="minorEastAsia"/>
          <w:lang w:eastAsia="zh-CN"/>
        </w:rPr>
        <w:t>s</w:t>
      </w:r>
      <w:r w:rsidR="00372E0D">
        <w:rPr>
          <w:rFonts w:eastAsiaTheme="minorEastAsia"/>
          <w:lang w:eastAsia="zh-CN"/>
        </w:rPr>
        <w:t>) associated with both</w:t>
      </w:r>
      <w:r w:rsidR="00A6780F" w:rsidRPr="00A6780F">
        <w:rPr>
          <w:rFonts w:eastAsiaTheme="minorEastAsia"/>
          <w:lang w:eastAsia="zh-CN"/>
        </w:rPr>
        <w:t xml:space="preserve"> </w:t>
      </w:r>
      <w:proofErr w:type="spellStart"/>
      <w:r w:rsidR="00A6780F" w:rsidRPr="00A6780F">
        <w:rPr>
          <w:rFonts w:eastAsiaTheme="minorEastAsia"/>
          <w:lang w:eastAsia="zh-CN"/>
        </w:rPr>
        <w:t>coresetPoolIndex</w:t>
      </w:r>
      <w:proofErr w:type="spellEnd"/>
      <w:r w:rsidR="00A6780F" w:rsidRPr="00A6780F">
        <w:rPr>
          <w:rFonts w:eastAsiaTheme="minorEastAsia"/>
          <w:lang w:eastAsia="zh-CN"/>
        </w:rPr>
        <w:t xml:space="preserve"> 0 and </w:t>
      </w:r>
      <w:proofErr w:type="spellStart"/>
      <w:r w:rsidR="00A6780F" w:rsidRPr="00A6780F">
        <w:rPr>
          <w:rFonts w:eastAsiaTheme="minorEastAsia"/>
          <w:lang w:eastAsia="zh-CN"/>
        </w:rPr>
        <w:t>coresetPoolIndex</w:t>
      </w:r>
      <w:proofErr w:type="spellEnd"/>
      <w:r w:rsidR="00A6780F" w:rsidRPr="00A6780F">
        <w:rPr>
          <w:rFonts w:eastAsiaTheme="minorEastAsia"/>
          <w:lang w:eastAsia="zh-CN"/>
        </w:rPr>
        <w:t xml:space="preserve"> 1.</w:t>
      </w:r>
    </w:p>
    <w:p w14:paraId="1CF7BFEB" w14:textId="62883D68" w:rsidR="00A6780F" w:rsidRPr="00A6780F" w:rsidRDefault="00A6780F" w:rsidP="00A6780F">
      <w:pPr>
        <w:rPr>
          <w:rFonts w:eastAsiaTheme="minorEastAsia"/>
          <w:lang w:eastAsia="zh-CN"/>
        </w:rPr>
      </w:pPr>
      <w:r w:rsidRPr="00A6780F">
        <w:rPr>
          <w:rFonts w:eastAsiaTheme="minorEastAsia"/>
          <w:lang w:eastAsia="zh-CN"/>
        </w:rPr>
        <w:t xml:space="preserve">If the TCI state pool is absent in a BWP of the CC, the UE can apply the TCI state pool from the reference BWP of a reference CC with same </w:t>
      </w:r>
      <w:proofErr w:type="spellStart"/>
      <w:r w:rsidRPr="00A6780F">
        <w:rPr>
          <w:rFonts w:eastAsiaTheme="minorEastAsia"/>
          <w:lang w:eastAsia="zh-CN"/>
        </w:rPr>
        <w:t>coresetPoolIndex</w:t>
      </w:r>
      <w:proofErr w:type="spellEnd"/>
      <w:r w:rsidRPr="00A6780F">
        <w:rPr>
          <w:rFonts w:eastAsiaTheme="minorEastAsia"/>
          <w:lang w:eastAsia="zh-CN"/>
        </w:rPr>
        <w:t xml:space="preserve"> value.</w:t>
      </w:r>
    </w:p>
    <w:p w14:paraId="678A5078" w14:textId="2CD1667A" w:rsidR="00A6780F" w:rsidRDefault="00A6780F" w:rsidP="00A6780F">
      <w:pPr>
        <w:rPr>
          <w:rFonts w:eastAsiaTheme="minorEastAsia"/>
          <w:lang w:eastAsia="zh-CN"/>
        </w:rPr>
      </w:pPr>
      <w:r w:rsidRPr="00A6780F">
        <w:rPr>
          <w:rFonts w:eastAsiaTheme="minorEastAsia"/>
          <w:lang w:eastAsia="zh-CN"/>
        </w:rPr>
        <w:t xml:space="preserve">Based on the RRC-configured TCI state pool across all TRPs or per TRP, common TCI state update can be applied for the BWPs/CCs with same </w:t>
      </w:r>
      <w:proofErr w:type="spellStart"/>
      <w:r w:rsidRPr="00A6780F">
        <w:rPr>
          <w:rFonts w:eastAsiaTheme="minorEastAsia"/>
          <w:lang w:eastAsia="zh-CN"/>
        </w:rPr>
        <w:t>coresetPoolIndex</w:t>
      </w:r>
      <w:proofErr w:type="spellEnd"/>
      <w:r w:rsidRPr="00A6780F">
        <w:rPr>
          <w:rFonts w:eastAsiaTheme="minorEastAsia"/>
          <w:lang w:eastAsia="zh-CN"/>
        </w:rPr>
        <w:t xml:space="preserve"> value in a CC list. For example, in a CC list, CC1 and CC2 include </w:t>
      </w:r>
      <w:proofErr w:type="spellStart"/>
      <w:r w:rsidRPr="00A6780F">
        <w:rPr>
          <w:rFonts w:eastAsiaTheme="minorEastAsia"/>
          <w:lang w:eastAsia="zh-CN"/>
        </w:rPr>
        <w:t>coresetPoolIndex</w:t>
      </w:r>
      <w:proofErr w:type="spellEnd"/>
      <w:r w:rsidRPr="00A6780F">
        <w:rPr>
          <w:rFonts w:eastAsiaTheme="minorEastAsia"/>
          <w:lang w:eastAsia="zh-CN"/>
        </w:rPr>
        <w:t xml:space="preserve"> 0 and </w:t>
      </w:r>
      <w:proofErr w:type="spellStart"/>
      <w:r w:rsidRPr="00A6780F">
        <w:rPr>
          <w:rFonts w:eastAsiaTheme="minorEastAsia"/>
          <w:lang w:eastAsia="zh-CN"/>
        </w:rPr>
        <w:t>coresetPoolIndex</w:t>
      </w:r>
      <w:proofErr w:type="spellEnd"/>
      <w:r w:rsidRPr="00A6780F">
        <w:rPr>
          <w:rFonts w:eastAsiaTheme="minorEastAsia"/>
          <w:lang w:eastAsia="zh-CN"/>
        </w:rPr>
        <w:t xml:space="preserve"> 1, while CC3 only include </w:t>
      </w:r>
      <w:proofErr w:type="spellStart"/>
      <w:r w:rsidRPr="00A6780F">
        <w:rPr>
          <w:rFonts w:eastAsiaTheme="minorEastAsia"/>
          <w:lang w:eastAsia="zh-CN"/>
        </w:rPr>
        <w:t>coresetPoolIndex</w:t>
      </w:r>
      <w:proofErr w:type="spellEnd"/>
      <w:r w:rsidRPr="00A6780F">
        <w:rPr>
          <w:rFonts w:eastAsiaTheme="minorEastAsia"/>
          <w:lang w:eastAsia="zh-CN"/>
        </w:rPr>
        <w:t xml:space="preserve"> 1. When a common TCI state ID is indicated by a PDCCH associated with </w:t>
      </w:r>
      <w:proofErr w:type="spellStart"/>
      <w:r w:rsidRPr="00A6780F">
        <w:rPr>
          <w:rFonts w:eastAsiaTheme="minorEastAsia"/>
          <w:lang w:eastAsia="zh-CN"/>
        </w:rPr>
        <w:t>coresetPoolIndex</w:t>
      </w:r>
      <w:proofErr w:type="spellEnd"/>
      <w:r w:rsidRPr="00A6780F">
        <w:rPr>
          <w:rFonts w:eastAsiaTheme="minorEastAsia"/>
          <w:lang w:eastAsia="zh-CN"/>
        </w:rPr>
        <w:t xml:space="preserve"> 0, the common TCI state ID is applied for TCI state update for CC1 and CC2 but not for CC3.</w:t>
      </w:r>
    </w:p>
    <w:p w14:paraId="734F0F20" w14:textId="278B5DE0" w:rsidR="00543604" w:rsidRPr="00A6780F" w:rsidRDefault="00543604" w:rsidP="00543604">
      <w:pPr>
        <w:rPr>
          <w:rFonts w:eastAsia="微软雅黑"/>
          <w:lang w:eastAsia="zh-CN"/>
        </w:rPr>
      </w:pPr>
      <w:r>
        <w:rPr>
          <w:rFonts w:eastAsia="微软雅黑"/>
          <w:lang w:eastAsia="zh-CN"/>
        </w:rPr>
        <w:t>B</w:t>
      </w:r>
      <w:r w:rsidRPr="00A6780F">
        <w:rPr>
          <w:rFonts w:eastAsia="微软雅黑"/>
          <w:lang w:eastAsia="zh-CN"/>
        </w:rPr>
        <w:t xml:space="preserve">eam application time </w:t>
      </w:r>
      <w:r>
        <w:rPr>
          <w:rFonts w:eastAsia="微软雅黑"/>
          <w:lang w:eastAsia="zh-CN"/>
        </w:rPr>
        <w:t xml:space="preserve">for the case of a CC list consisting </w:t>
      </w:r>
      <w:r w:rsidRPr="00A6780F">
        <w:rPr>
          <w:rFonts w:eastAsia="微软雅黑"/>
          <w:lang w:eastAsia="zh-CN"/>
        </w:rPr>
        <w:t xml:space="preserve">both </w:t>
      </w:r>
      <w:r>
        <w:rPr>
          <w:rFonts w:eastAsia="微软雅黑"/>
          <w:lang w:eastAsia="zh-CN"/>
        </w:rPr>
        <w:t>CC(s) operating in STRP and CC(s) operating in M</w:t>
      </w:r>
      <w:r w:rsidRPr="00A6780F">
        <w:rPr>
          <w:rFonts w:eastAsia="微软雅黑"/>
          <w:lang w:eastAsia="zh-CN"/>
        </w:rPr>
        <w:t>-DCI based MTRP</w:t>
      </w:r>
      <w:r>
        <w:rPr>
          <w:rFonts w:eastAsia="微软雅黑"/>
          <w:lang w:eastAsia="zh-CN"/>
        </w:rPr>
        <w:t xml:space="preserve"> needs to be updated</w:t>
      </w:r>
      <w:r w:rsidRPr="00A6780F">
        <w:rPr>
          <w:rFonts w:eastAsia="微软雅黑"/>
          <w:lang w:eastAsia="zh-CN"/>
        </w:rPr>
        <w:t xml:space="preserve">. </w:t>
      </w:r>
      <w:r>
        <w:rPr>
          <w:rFonts w:eastAsia="微软雅黑"/>
          <w:lang w:eastAsia="zh-CN"/>
        </w:rPr>
        <w:t xml:space="preserve">There can be </w:t>
      </w:r>
      <w:proofErr w:type="gramStart"/>
      <w:r w:rsidRPr="00A6780F">
        <w:rPr>
          <w:rFonts w:eastAsia="微软雅黑"/>
          <w:lang w:eastAsia="zh-CN"/>
        </w:rPr>
        <w:t>The</w:t>
      </w:r>
      <w:proofErr w:type="gramEnd"/>
      <w:r w:rsidRPr="00A6780F">
        <w:rPr>
          <w:rFonts w:eastAsia="微软雅黑"/>
          <w:lang w:eastAsia="zh-CN"/>
        </w:rPr>
        <w:t xml:space="preserve"> first slot and BeamAppTime_r17 symbols are both determined on the carrier with the smallest SCS among the carrier(s) applying the beam indication, where the carriers are configured with same </w:t>
      </w:r>
      <w:proofErr w:type="spellStart"/>
      <w:r w:rsidRPr="00A6780F">
        <w:rPr>
          <w:rFonts w:eastAsia="微软雅黑"/>
          <w:lang w:eastAsia="zh-CN"/>
        </w:rPr>
        <w:t>coresetPoolIndex</w:t>
      </w:r>
      <w:proofErr w:type="spellEnd"/>
      <w:r w:rsidRPr="00A6780F">
        <w:rPr>
          <w:rFonts w:eastAsia="微软雅黑"/>
          <w:lang w:eastAsia="zh-CN"/>
        </w:rPr>
        <w:t xml:space="preserve"> value, or all carriers in a CC list.</w:t>
      </w:r>
    </w:p>
    <w:p w14:paraId="4A8CF6C6" w14:textId="2F345D37" w:rsidR="00372E0D" w:rsidRPr="00372E0D" w:rsidRDefault="00372E0D" w:rsidP="005A7A06">
      <w:pPr>
        <w:pStyle w:val="proposal"/>
        <w:rPr>
          <w:rFonts w:eastAsiaTheme="minorEastAsia"/>
        </w:rPr>
      </w:pPr>
      <w:r w:rsidRPr="00372E0D">
        <w:t xml:space="preserve">On unified TCI framework extension, </w:t>
      </w:r>
      <w:r>
        <w:t>a</w:t>
      </w:r>
      <w:r w:rsidRPr="00372E0D">
        <w:rPr>
          <w:rFonts w:eastAsiaTheme="minorEastAsia"/>
        </w:rPr>
        <w:t xml:space="preserve"> set of CCs configured for common TCI state ID activation/update can include CC(s) operating in STRP and CC(s) operating in M-DCI based MTRP</w:t>
      </w:r>
      <w:r>
        <w:t>.</w:t>
      </w:r>
    </w:p>
    <w:p w14:paraId="403DEAFA" w14:textId="74658AA9" w:rsidR="00A6780F" w:rsidRDefault="00A6780F" w:rsidP="00A6780F">
      <w:pPr>
        <w:pStyle w:val="proposal"/>
      </w:pPr>
      <w:r w:rsidRPr="00A6780F">
        <w:t xml:space="preserve">For CA case in M-DCI based MTRP scenario, common TCI state update is applied for the BWPs/CCs with same </w:t>
      </w:r>
      <w:proofErr w:type="spellStart"/>
      <w:r w:rsidRPr="00A6780F">
        <w:t>coresetPoolIndex</w:t>
      </w:r>
      <w:proofErr w:type="spellEnd"/>
      <w:r w:rsidRPr="00A6780F">
        <w:t xml:space="preserve"> in a CC list.</w:t>
      </w:r>
    </w:p>
    <w:p w14:paraId="78E6415C" w14:textId="77777777" w:rsidR="00543604" w:rsidRDefault="00543604" w:rsidP="00543604">
      <w:pPr>
        <w:pStyle w:val="proposal"/>
      </w:pPr>
      <w:r w:rsidRPr="00A6780F">
        <w:t xml:space="preserve">For beam application time in CA case for MTRP, the first slot and BeamAppTime_r17 symbols are both determined on the carrier with the smallest SCS among the carriers applying the beam indication, where the carriers are configured with same </w:t>
      </w:r>
      <w:proofErr w:type="spellStart"/>
      <w:r w:rsidRPr="00A6780F">
        <w:t>coresetPoolIndex</w:t>
      </w:r>
      <w:proofErr w:type="spellEnd"/>
      <w:r w:rsidRPr="00A6780F">
        <w:t xml:space="preserve"> value, or all carriers in a CC list.</w:t>
      </w:r>
    </w:p>
    <w:p w14:paraId="768574FF" w14:textId="77777777" w:rsidR="00543604" w:rsidRPr="00543604" w:rsidRDefault="00543604" w:rsidP="00543604">
      <w:pPr>
        <w:rPr>
          <w:rFonts w:eastAsiaTheme="minorEastAsia"/>
          <w:lang w:eastAsia="zh-CN"/>
        </w:rPr>
      </w:pPr>
    </w:p>
    <w:p w14:paraId="4CC0F047" w14:textId="76F32B83" w:rsidR="002F6AEB" w:rsidRDefault="002F6AEB" w:rsidP="002F6AEB">
      <w:pPr>
        <w:pStyle w:val="title3"/>
        <w:rPr>
          <w:rFonts w:eastAsia="微软雅黑"/>
        </w:rPr>
      </w:pPr>
      <w:r w:rsidRPr="002F6AEB">
        <w:rPr>
          <w:rFonts w:eastAsia="微软雅黑"/>
        </w:rPr>
        <w:lastRenderedPageBreak/>
        <w:t>Common TCI state update for S-DCI based MTRP</w:t>
      </w:r>
    </w:p>
    <w:p w14:paraId="77E6D6B6" w14:textId="6BA09047" w:rsidR="002E1907" w:rsidRDefault="00372E0D" w:rsidP="00A6780F">
      <w:pPr>
        <w:rPr>
          <w:rFonts w:eastAsia="微软雅黑"/>
          <w:lang w:eastAsia="zh-CN"/>
        </w:rPr>
      </w:pPr>
      <w:r>
        <w:rPr>
          <w:rFonts w:eastAsia="微软雅黑"/>
          <w:lang w:eastAsia="zh-CN"/>
        </w:rPr>
        <w:t xml:space="preserve">As STRP operation and S-DCI based MTRP operation </w:t>
      </w:r>
      <w:r w:rsidR="002E1907">
        <w:rPr>
          <w:rFonts w:eastAsia="微软雅黑"/>
          <w:lang w:eastAsia="zh-CN"/>
        </w:rPr>
        <w:t xml:space="preserve">is determined by unified TCI state activation MAC CE, it is not possible to use </w:t>
      </w:r>
      <w:r w:rsidR="009841C4">
        <w:rPr>
          <w:rFonts w:eastAsia="微软雅黑"/>
          <w:lang w:eastAsia="zh-CN"/>
        </w:rPr>
        <w:t>a unique</w:t>
      </w:r>
      <w:r w:rsidR="002E1907">
        <w:rPr>
          <w:rFonts w:eastAsia="微软雅黑"/>
          <w:lang w:eastAsia="zh-CN"/>
        </w:rPr>
        <w:t xml:space="preserve"> unified TCI state activation MAC CE to activate common TCI states for CC(s) operating</w:t>
      </w:r>
      <w:r w:rsidR="002E1907" w:rsidRPr="002E1907">
        <w:rPr>
          <w:rFonts w:eastAsia="微软雅黑"/>
          <w:lang w:eastAsia="zh-CN"/>
        </w:rPr>
        <w:t xml:space="preserve"> in STRP and CC(s) operating in S-DCI based MTRP</w:t>
      </w:r>
      <w:r w:rsidR="002E1907">
        <w:rPr>
          <w:rFonts w:eastAsia="微软雅黑"/>
          <w:lang w:eastAsia="zh-CN"/>
        </w:rPr>
        <w:t xml:space="preserve"> simultaneously. Therefore, a mixture of CC(s) operating</w:t>
      </w:r>
      <w:r w:rsidR="002E1907" w:rsidRPr="002E1907">
        <w:rPr>
          <w:rFonts w:eastAsia="微软雅黑"/>
          <w:lang w:eastAsia="zh-CN"/>
        </w:rPr>
        <w:t xml:space="preserve"> in STRP and CC(s) operating in S-DCI based MTRP</w:t>
      </w:r>
      <w:r w:rsidR="002E1907">
        <w:rPr>
          <w:rFonts w:eastAsia="微软雅黑"/>
          <w:lang w:eastAsia="zh-CN"/>
        </w:rPr>
        <w:t xml:space="preserve"> in a CC list </w:t>
      </w:r>
      <w:r w:rsidR="002E1907" w:rsidRPr="002E1907">
        <w:rPr>
          <w:rFonts w:eastAsia="微软雅黑"/>
          <w:lang w:eastAsia="zh-CN"/>
        </w:rPr>
        <w:t>for common TCI state ID activation/update</w:t>
      </w:r>
      <w:r w:rsidR="002E1907">
        <w:rPr>
          <w:rFonts w:eastAsia="微软雅黑"/>
          <w:lang w:eastAsia="zh-CN"/>
        </w:rPr>
        <w:t xml:space="preserve"> </w:t>
      </w:r>
      <w:r w:rsidR="00543604">
        <w:rPr>
          <w:rFonts w:eastAsia="微软雅黑"/>
          <w:lang w:eastAsia="zh-CN"/>
        </w:rPr>
        <w:t>can be hardly</w:t>
      </w:r>
      <w:r w:rsidR="002E1907">
        <w:rPr>
          <w:rFonts w:eastAsia="微软雅黑"/>
          <w:lang w:eastAsia="zh-CN"/>
        </w:rPr>
        <w:t xml:space="preserve"> supported.</w:t>
      </w:r>
    </w:p>
    <w:p w14:paraId="04E5F345" w14:textId="08BD55E3" w:rsidR="002E1907" w:rsidRPr="002E1907" w:rsidRDefault="002E1907" w:rsidP="002E1907">
      <w:pPr>
        <w:pStyle w:val="proposal"/>
      </w:pPr>
      <w:r w:rsidRPr="002E1907">
        <w:t xml:space="preserve">On unified TCI framework extension, </w:t>
      </w:r>
      <w:r>
        <w:t>don’t support the</w:t>
      </w:r>
      <w:r w:rsidRPr="002E1907">
        <w:t xml:space="preserve"> mixture of CC(s) operating in STRP and CC(s) operating in S-DCI based MTRP in a CC list for common TCI state ID activation/update.</w:t>
      </w:r>
    </w:p>
    <w:p w14:paraId="09C32F4A" w14:textId="0E2BE1C8" w:rsidR="002F6AEB" w:rsidRPr="002F6AEB" w:rsidRDefault="002F6AEB" w:rsidP="002F6AEB">
      <w:pPr>
        <w:pStyle w:val="title2"/>
      </w:pPr>
      <w:bookmarkStart w:id="14" w:name="_Ref131513536"/>
      <w:r w:rsidRPr="002F6AEB">
        <w:t>TRP-specific BFR for unified TCI framework</w:t>
      </w:r>
      <w:bookmarkEnd w:id="14"/>
    </w:p>
    <w:p w14:paraId="6A960C54" w14:textId="65F1D4B3" w:rsidR="00431124" w:rsidRDefault="00A6780F" w:rsidP="00A6780F">
      <w:pPr>
        <w:rPr>
          <w:rFonts w:eastAsia="微软雅黑"/>
          <w:lang w:eastAsia="zh-CN"/>
        </w:rPr>
      </w:pPr>
      <w:r w:rsidRPr="00A6780F">
        <w:rPr>
          <w:rFonts w:eastAsia="微软雅黑"/>
          <w:lang w:eastAsia="zh-CN"/>
        </w:rPr>
        <w:t xml:space="preserve">In Rel-17, TRP-specific BFR procedure and BFR for unified TCI framework are both introduced. When unified TCI is configured for MTRP, the Rel-17 TRP-specific BFR procedure can be directly extended for Rel-18. </w:t>
      </w:r>
      <w:r w:rsidR="001819FD">
        <w:rPr>
          <w:rFonts w:eastAsia="微软雅黑"/>
          <w:lang w:eastAsia="zh-CN"/>
        </w:rPr>
        <w:t>In RAN1#112bis-e, following agreement about TCI state application after BFR response for M-DCI based MTRP was achieved.</w:t>
      </w:r>
    </w:p>
    <w:tbl>
      <w:tblPr>
        <w:tblStyle w:val="aa"/>
        <w:tblW w:w="0" w:type="auto"/>
        <w:tblLook w:val="04A0" w:firstRow="1" w:lastRow="0" w:firstColumn="1" w:lastColumn="0" w:noHBand="0" w:noVBand="1"/>
      </w:tblPr>
      <w:tblGrid>
        <w:gridCol w:w="9060"/>
      </w:tblGrid>
      <w:tr w:rsidR="00431124" w14:paraId="2EC6AF32" w14:textId="77777777" w:rsidTr="00431124">
        <w:tc>
          <w:tcPr>
            <w:tcW w:w="9060" w:type="dxa"/>
          </w:tcPr>
          <w:p w14:paraId="173BCAA3" w14:textId="46FD4319" w:rsidR="00431124" w:rsidRPr="007C1846" w:rsidRDefault="00431124" w:rsidP="00431124">
            <w:pPr>
              <w:rPr>
                <w:color w:val="000000"/>
                <w:szCs w:val="20"/>
                <w:highlight w:val="green"/>
              </w:rPr>
            </w:pPr>
            <w:r w:rsidRPr="007C1846">
              <w:rPr>
                <w:b/>
                <w:bCs/>
                <w:color w:val="000000"/>
                <w:szCs w:val="20"/>
                <w:highlight w:val="green"/>
              </w:rPr>
              <w:t>Agreement</w:t>
            </w:r>
          </w:p>
          <w:p w14:paraId="7618C190" w14:textId="0979B91D" w:rsidR="00431124" w:rsidRPr="00431124" w:rsidRDefault="00431124" w:rsidP="001819FD">
            <w:pPr>
              <w:pStyle w:val="afc"/>
              <w:spacing w:before="0" w:beforeAutospacing="0" w:after="0" w:afterAutospacing="0"/>
              <w:jc w:val="both"/>
              <w:rPr>
                <w:rFonts w:eastAsia="微软雅黑"/>
              </w:rPr>
            </w:pPr>
            <w:r w:rsidRPr="007C1846">
              <w:rPr>
                <w:rFonts w:ascii="Times New Roman" w:hAnsi="Times New Roman" w:cs="Times New Roman"/>
                <w:color w:val="000000"/>
                <w:sz w:val="20"/>
                <w:szCs w:val="20"/>
              </w:rPr>
              <w:t xml:space="preserve">On unified TCI framework extension for M-DCI based MTRP, after NW response to TRP-specific BFR request to a BFD-RS set associated with a </w:t>
            </w:r>
            <w:proofErr w:type="spellStart"/>
            <w:r w:rsidRPr="007C1846">
              <w:rPr>
                <w:rStyle w:val="afb"/>
                <w:rFonts w:ascii="Times New Roman" w:hAnsi="Times New Roman" w:cs="Times New Roman"/>
                <w:color w:val="000000"/>
                <w:sz w:val="20"/>
                <w:szCs w:val="20"/>
              </w:rPr>
              <w:t>coresetPoolIndex</w:t>
            </w:r>
            <w:proofErr w:type="spellEnd"/>
            <w:r w:rsidRPr="007C1846">
              <w:rPr>
                <w:rStyle w:val="afb"/>
                <w:rFonts w:ascii="Times New Roman" w:hAnsi="Times New Roman" w:cs="Times New Roman"/>
                <w:color w:val="000000"/>
                <w:sz w:val="20"/>
                <w:szCs w:val="20"/>
              </w:rPr>
              <w:t xml:space="preserve"> </w:t>
            </w:r>
            <w:r w:rsidRPr="007C1846">
              <w:rPr>
                <w:rFonts w:ascii="Times New Roman" w:hAnsi="Times New Roman" w:cs="Times New Roman"/>
                <w:color w:val="000000"/>
                <w:sz w:val="20"/>
                <w:szCs w:val="20"/>
              </w:rPr>
              <w:t xml:space="preserve">value, QCL assumption/spatial Tx filter/PL-RS for channel(s)/signal(s) that applies the indicated joint/DL /UL TCI state specific to the </w:t>
            </w:r>
            <w:proofErr w:type="spellStart"/>
            <w:r w:rsidRPr="007C1846">
              <w:rPr>
                <w:rStyle w:val="afb"/>
                <w:rFonts w:ascii="Times New Roman" w:hAnsi="Times New Roman" w:cs="Times New Roman"/>
                <w:color w:val="000000"/>
                <w:sz w:val="20"/>
                <w:szCs w:val="20"/>
              </w:rPr>
              <w:t>coresetPoolIndex</w:t>
            </w:r>
            <w:proofErr w:type="spellEnd"/>
            <w:r w:rsidRPr="007C1846">
              <w:rPr>
                <w:rStyle w:val="afb"/>
                <w:rFonts w:ascii="Times New Roman" w:hAnsi="Times New Roman" w:cs="Times New Roman"/>
                <w:color w:val="000000"/>
                <w:sz w:val="20"/>
                <w:szCs w:val="20"/>
              </w:rPr>
              <w:t xml:space="preserve"> </w:t>
            </w:r>
            <w:r w:rsidRPr="007C1846">
              <w:rPr>
                <w:rFonts w:ascii="Times New Roman" w:hAnsi="Times New Roman" w:cs="Times New Roman"/>
                <w:color w:val="000000"/>
                <w:sz w:val="20"/>
                <w:szCs w:val="20"/>
              </w:rPr>
              <w:t xml:space="preserve">value are updated according to the new beam (q </w:t>
            </w:r>
            <w:proofErr w:type="gramStart"/>
            <w:r w:rsidRPr="007C1846">
              <w:rPr>
                <w:rFonts w:ascii="Times New Roman" w:hAnsi="Times New Roman" w:cs="Times New Roman"/>
                <w:color w:val="000000"/>
                <w:sz w:val="20"/>
                <w:szCs w:val="20"/>
                <w:vertAlign w:val="subscript"/>
              </w:rPr>
              <w:t xml:space="preserve">new </w:t>
            </w:r>
            <w:r w:rsidRPr="007C1846">
              <w:rPr>
                <w:rFonts w:ascii="Times New Roman" w:hAnsi="Times New Roman" w:cs="Times New Roman"/>
                <w:color w:val="000000"/>
                <w:sz w:val="20"/>
                <w:szCs w:val="20"/>
              </w:rPr>
              <w:t>)</w:t>
            </w:r>
            <w:proofErr w:type="gramEnd"/>
            <w:r w:rsidRPr="007C1846">
              <w:rPr>
                <w:rFonts w:ascii="Times New Roman" w:hAnsi="Times New Roman" w:cs="Times New Roman"/>
                <w:color w:val="000000"/>
                <w:sz w:val="20"/>
                <w:szCs w:val="20"/>
              </w:rPr>
              <w:t xml:space="preserve"> corresponding to the BFD-RS set.</w:t>
            </w:r>
          </w:p>
        </w:tc>
      </w:tr>
    </w:tbl>
    <w:p w14:paraId="25FF6115" w14:textId="77777777" w:rsidR="00431124" w:rsidRPr="00A6780F" w:rsidRDefault="00431124" w:rsidP="00A6780F">
      <w:pPr>
        <w:rPr>
          <w:rFonts w:eastAsia="微软雅黑"/>
          <w:lang w:eastAsia="zh-CN"/>
        </w:rPr>
      </w:pPr>
    </w:p>
    <w:p w14:paraId="41B81D63" w14:textId="02399993" w:rsidR="002F6AEB" w:rsidRDefault="00A6780F" w:rsidP="00A6780F">
      <w:pPr>
        <w:rPr>
          <w:rFonts w:eastAsia="微软雅黑"/>
          <w:lang w:eastAsia="zh-CN"/>
        </w:rPr>
      </w:pPr>
      <w:r w:rsidRPr="00A6780F">
        <w:rPr>
          <w:rFonts w:eastAsia="微软雅黑"/>
          <w:lang w:eastAsia="zh-CN"/>
        </w:rPr>
        <w:t>For beam failure detection, two BFD-RS sets are configured explicitly by RRC</w:t>
      </w:r>
      <w:r w:rsidR="001819FD">
        <w:rPr>
          <w:rFonts w:eastAsia="微软雅黑"/>
          <w:lang w:eastAsia="zh-CN"/>
        </w:rPr>
        <w:t xml:space="preserve"> for both S-DCI based MTRP and M-DCI based MTRP</w:t>
      </w:r>
      <w:r w:rsidRPr="00A6780F">
        <w:rPr>
          <w:rFonts w:eastAsia="微软雅黑"/>
          <w:lang w:eastAsia="zh-CN"/>
        </w:rPr>
        <w:t>. The TCI state of BFD-RS or BFD-RS resource configured by RRC can be updated with the indicated TCI state associated with this BFD-RS. For implicit BFD-RS determination, the source RSs in the multiple indicated TCI states can be used as the BFD-RSs for MTRP, respectively. For new beam identification, corresponding two NBI-RS sets can be configured similar to Rel-17, where first BFD-RS set is associated with first NBI-RS set, and the second BFD-RS set is associated with second NBI-RS set.</w:t>
      </w:r>
    </w:p>
    <w:p w14:paraId="07C3CFA0" w14:textId="571AF351" w:rsidR="00A6780F" w:rsidRPr="00A6780F" w:rsidRDefault="00377421" w:rsidP="0088692E">
      <w:pPr>
        <w:pStyle w:val="proposal"/>
      </w:pPr>
      <w:r>
        <w:t xml:space="preserve">On </w:t>
      </w:r>
      <w:r w:rsidRPr="002F6AEB">
        <w:t>TRP-specific BFR for unified TCI framework</w:t>
      </w:r>
      <w:r>
        <w:t xml:space="preserve"> extension</w:t>
      </w:r>
      <w:r w:rsidR="001819FD">
        <w:t>, support</w:t>
      </w:r>
      <w:r w:rsidR="00A6780F" w:rsidRPr="00A6780F">
        <w:t xml:space="preserve"> implicit BFD-RS determination, </w:t>
      </w:r>
      <w:r w:rsidR="001819FD">
        <w:t xml:space="preserve">where </w:t>
      </w:r>
      <w:r w:rsidR="00A6780F" w:rsidRPr="00A6780F">
        <w:t xml:space="preserve">the source RSs in the two indicated </w:t>
      </w:r>
      <w:r w:rsidR="001819FD">
        <w:t xml:space="preserve">joint/DL </w:t>
      </w:r>
      <w:r w:rsidR="00A6780F" w:rsidRPr="00A6780F">
        <w:t xml:space="preserve">TCI states </w:t>
      </w:r>
      <w:r w:rsidR="001819FD">
        <w:t xml:space="preserve">for both S-DCI based MTRP and M-DCI based MTRP </w:t>
      </w:r>
      <w:r w:rsidR="00A6780F" w:rsidRPr="00A6780F">
        <w:t xml:space="preserve">are used as </w:t>
      </w:r>
      <w:r w:rsidR="001819FD">
        <w:t>BFD-RSs in two</w:t>
      </w:r>
      <w:r w:rsidR="00A6780F" w:rsidRPr="00A6780F">
        <w:t xml:space="preserve"> BFD-RS</w:t>
      </w:r>
      <w:r w:rsidR="001819FD">
        <w:t xml:space="preserve"> sets</w:t>
      </w:r>
      <w:r w:rsidR="00A6780F" w:rsidRPr="00A6780F">
        <w:t>, respectively.</w:t>
      </w:r>
    </w:p>
    <w:p w14:paraId="7E00CEFD" w14:textId="090BD277" w:rsidR="00A6780F" w:rsidRPr="00A6780F" w:rsidRDefault="00A6780F" w:rsidP="00A6780F">
      <w:pPr>
        <w:pStyle w:val="proposal"/>
      </w:pPr>
      <w:r w:rsidRPr="00A6780F">
        <w:t>NBI-RS configuration mechanism in Rel-17 TRP-specific BFR mechanism can be reused.</w:t>
      </w:r>
    </w:p>
    <w:p w14:paraId="1FED8025" w14:textId="6ED9B2CC" w:rsidR="00A6780F" w:rsidRDefault="00A6780F" w:rsidP="00A6780F">
      <w:pPr>
        <w:rPr>
          <w:rFonts w:eastAsia="微软雅黑"/>
          <w:lang w:eastAsia="zh-CN"/>
        </w:rPr>
      </w:pPr>
      <w:r w:rsidRPr="00A6780F">
        <w:rPr>
          <w:rFonts w:eastAsia="微软雅黑"/>
          <w:lang w:eastAsia="zh-CN"/>
        </w:rPr>
        <w:t xml:space="preserve">When beam failure event is declared for a TRP, if the next available UL grant for BFR MAC CE is </w:t>
      </w:r>
      <w:r w:rsidR="003D525B">
        <w:rPr>
          <w:rFonts w:eastAsia="微软雅黑"/>
          <w:lang w:eastAsia="zh-CN"/>
        </w:rPr>
        <w:t>towards</w:t>
      </w:r>
      <w:r w:rsidRPr="00A6780F">
        <w:rPr>
          <w:rFonts w:eastAsia="微软雅黑"/>
          <w:lang w:eastAsia="zh-CN"/>
        </w:rPr>
        <w:t xml:space="preserve"> the failed TRP, BFR MAC CE </w:t>
      </w:r>
      <w:r w:rsidR="009B076C">
        <w:rPr>
          <w:rFonts w:eastAsia="微软雅黑"/>
          <w:lang w:eastAsia="zh-CN"/>
        </w:rPr>
        <w:t xml:space="preserve">may </w:t>
      </w:r>
      <w:r w:rsidRPr="00A6780F">
        <w:rPr>
          <w:rFonts w:eastAsia="微软雅黑"/>
          <w:lang w:eastAsia="zh-CN"/>
        </w:rPr>
        <w:t xml:space="preserve">not reach the gNB successfully due to the </w:t>
      </w:r>
      <w:r w:rsidR="000941B5" w:rsidRPr="00A6780F">
        <w:rPr>
          <w:rFonts w:eastAsia="微软雅黑"/>
          <w:lang w:eastAsia="zh-CN"/>
        </w:rPr>
        <w:t xml:space="preserve">unavailable </w:t>
      </w:r>
      <w:r w:rsidRPr="00A6780F">
        <w:rPr>
          <w:rFonts w:eastAsia="微软雅黑"/>
          <w:lang w:eastAsia="zh-CN"/>
        </w:rPr>
        <w:t>uplink of th</w:t>
      </w:r>
      <w:r w:rsidR="009B076C">
        <w:rPr>
          <w:rFonts w:eastAsia="微软雅黑"/>
          <w:lang w:eastAsia="zh-CN"/>
        </w:rPr>
        <w:t>e failed</w:t>
      </w:r>
      <w:r w:rsidRPr="00A6780F">
        <w:rPr>
          <w:rFonts w:eastAsia="微软雅黑"/>
          <w:lang w:eastAsia="zh-CN"/>
        </w:rPr>
        <w:t xml:space="preserve"> TRP. At this time, the available UL grant </w:t>
      </w:r>
      <w:r w:rsidR="000941B5">
        <w:rPr>
          <w:rFonts w:eastAsia="微软雅黑"/>
          <w:lang w:eastAsia="zh-CN"/>
        </w:rPr>
        <w:t>towards</w:t>
      </w:r>
      <w:r w:rsidRPr="00A6780F">
        <w:rPr>
          <w:rFonts w:eastAsia="微软雅黑"/>
          <w:lang w:eastAsia="zh-CN"/>
        </w:rPr>
        <w:t xml:space="preserve"> a non-failed TRP </w:t>
      </w:r>
      <w:r w:rsidR="000941B5">
        <w:rPr>
          <w:rFonts w:eastAsia="微软雅黑"/>
          <w:lang w:eastAsia="zh-CN"/>
        </w:rPr>
        <w:t>is</w:t>
      </w:r>
      <w:r w:rsidRPr="00A6780F">
        <w:rPr>
          <w:rFonts w:eastAsia="微软雅黑"/>
          <w:lang w:eastAsia="zh-CN"/>
        </w:rPr>
        <w:t xml:space="preserve"> </w:t>
      </w:r>
      <w:r w:rsidR="000941B5" w:rsidRPr="00A6780F">
        <w:rPr>
          <w:rFonts w:eastAsia="微软雅黑"/>
          <w:lang w:eastAsia="zh-CN"/>
        </w:rPr>
        <w:t xml:space="preserve">preferentially used </w:t>
      </w:r>
      <w:r w:rsidRPr="00A6780F">
        <w:rPr>
          <w:rFonts w:eastAsia="微软雅黑"/>
          <w:lang w:eastAsia="zh-CN"/>
        </w:rPr>
        <w:t>to ensure the successful BFRQ transmission</w:t>
      </w:r>
      <w:r w:rsidR="009B076C">
        <w:rPr>
          <w:rFonts w:eastAsia="微软雅黑"/>
          <w:lang w:eastAsia="zh-CN"/>
        </w:rPr>
        <w:t xml:space="preserve"> at least for joint TCI mode</w:t>
      </w:r>
      <w:r w:rsidRPr="00A6780F">
        <w:rPr>
          <w:rFonts w:eastAsia="微软雅黑"/>
          <w:lang w:eastAsia="zh-CN"/>
        </w:rPr>
        <w:t>.</w:t>
      </w:r>
      <w:r w:rsidR="009B076C">
        <w:rPr>
          <w:rFonts w:eastAsia="微软雅黑"/>
          <w:lang w:eastAsia="zh-CN"/>
        </w:rPr>
        <w:t xml:space="preserve"> For </w:t>
      </w:r>
      <w:r w:rsidR="009B076C" w:rsidRPr="009B076C">
        <w:rPr>
          <w:rFonts w:eastAsia="微软雅黑"/>
          <w:lang w:eastAsia="zh-CN"/>
        </w:rPr>
        <w:t xml:space="preserve">separate TCI state mode, </w:t>
      </w:r>
      <w:r w:rsidR="009B076C">
        <w:rPr>
          <w:rFonts w:eastAsia="微软雅黑"/>
          <w:lang w:eastAsia="zh-CN"/>
        </w:rPr>
        <w:t>t</w:t>
      </w:r>
      <w:r w:rsidR="009B076C" w:rsidRPr="009B076C">
        <w:rPr>
          <w:rFonts w:eastAsia="微软雅黑"/>
          <w:lang w:eastAsia="zh-CN"/>
        </w:rPr>
        <w:t xml:space="preserve">he available UL grant from any TRP with good uplink </w:t>
      </w:r>
      <w:r w:rsidR="009B076C">
        <w:rPr>
          <w:rFonts w:eastAsia="微软雅黑"/>
          <w:lang w:eastAsia="zh-CN"/>
        </w:rPr>
        <w:t>can be</w:t>
      </w:r>
      <w:r w:rsidR="009B076C" w:rsidRPr="009B076C">
        <w:rPr>
          <w:rFonts w:eastAsia="微软雅黑"/>
          <w:lang w:eastAsia="zh-CN"/>
        </w:rPr>
        <w:t xml:space="preserve"> used to transmit BFR MAC CE</w:t>
      </w:r>
      <w:r w:rsidR="009B076C">
        <w:rPr>
          <w:rFonts w:eastAsia="微软雅黑"/>
          <w:lang w:eastAsia="zh-CN"/>
        </w:rPr>
        <w:t xml:space="preserve">. </w:t>
      </w:r>
      <w:r w:rsidR="00677A97">
        <w:rPr>
          <w:rFonts w:eastAsia="微软雅黑"/>
          <w:lang w:eastAsia="zh-CN"/>
        </w:rPr>
        <w:t xml:space="preserve">If </w:t>
      </w:r>
      <w:r w:rsidRPr="00A6780F">
        <w:rPr>
          <w:rFonts w:eastAsia="微软雅黑"/>
          <w:lang w:eastAsia="zh-CN"/>
        </w:rPr>
        <w:t xml:space="preserve">PUCCH-SR is </w:t>
      </w:r>
      <w:r w:rsidR="00677A97">
        <w:rPr>
          <w:rFonts w:eastAsia="微软雅黑"/>
          <w:lang w:eastAsia="zh-CN"/>
        </w:rPr>
        <w:t xml:space="preserve">to be </w:t>
      </w:r>
      <w:r w:rsidRPr="00A6780F">
        <w:rPr>
          <w:rFonts w:eastAsia="微软雅黑"/>
          <w:lang w:eastAsia="zh-CN"/>
        </w:rPr>
        <w:t xml:space="preserve">transmitted to require UL grant for BFR MAC CE, the PUCCH-SR resource </w:t>
      </w:r>
      <w:r w:rsidR="00677A97">
        <w:rPr>
          <w:rFonts w:eastAsia="微软雅黑"/>
          <w:lang w:eastAsia="zh-CN"/>
        </w:rPr>
        <w:t xml:space="preserve">is transmitted with a proper joint/UL TCI state as discussed in subclause </w:t>
      </w:r>
      <w:r w:rsidR="00677A97">
        <w:rPr>
          <w:rFonts w:eastAsia="微软雅黑"/>
          <w:lang w:eastAsia="zh-CN"/>
        </w:rPr>
        <w:fldChar w:fldCharType="begin"/>
      </w:r>
      <w:r w:rsidR="00677A97">
        <w:rPr>
          <w:rFonts w:eastAsia="微软雅黑"/>
          <w:lang w:eastAsia="zh-CN"/>
        </w:rPr>
        <w:instrText xml:space="preserve"> REF _Ref131706026 \r \h </w:instrText>
      </w:r>
      <w:r w:rsidR="00677A97">
        <w:rPr>
          <w:rFonts w:eastAsia="微软雅黑"/>
          <w:lang w:eastAsia="zh-CN"/>
        </w:rPr>
      </w:r>
      <w:r w:rsidR="00677A97">
        <w:rPr>
          <w:rFonts w:eastAsia="微软雅黑"/>
          <w:lang w:eastAsia="zh-CN"/>
        </w:rPr>
        <w:fldChar w:fldCharType="separate"/>
      </w:r>
      <w:r w:rsidR="0083298C">
        <w:rPr>
          <w:rFonts w:eastAsia="微软雅黑"/>
          <w:lang w:eastAsia="zh-CN"/>
        </w:rPr>
        <w:t>2.1.2</w:t>
      </w:r>
      <w:r w:rsidR="00677A97">
        <w:rPr>
          <w:rFonts w:eastAsia="微软雅黑"/>
          <w:lang w:eastAsia="zh-CN"/>
        </w:rPr>
        <w:fldChar w:fldCharType="end"/>
      </w:r>
      <w:r w:rsidR="00677A97">
        <w:rPr>
          <w:rFonts w:eastAsia="微软雅黑"/>
          <w:lang w:eastAsia="zh-CN"/>
        </w:rPr>
        <w:t xml:space="preserve"> for M-DCI based MTRP</w:t>
      </w:r>
      <w:r w:rsidR="009B076C">
        <w:rPr>
          <w:rFonts w:eastAsia="微软雅黑"/>
          <w:lang w:eastAsia="zh-CN"/>
        </w:rPr>
        <w:t xml:space="preserve"> or the configured joint/UL TCI state for S-DCI based MTRP</w:t>
      </w:r>
      <w:r w:rsidRPr="00A6780F">
        <w:rPr>
          <w:rFonts w:eastAsia="微软雅黑"/>
          <w:lang w:eastAsia="zh-CN"/>
        </w:rPr>
        <w:t>. Thus, the PUCCH-SR resource can assist the gNB in obtaining the failed TRP based on the correspondence between the PUCCH-SR resource and BFD-RS set.</w:t>
      </w:r>
    </w:p>
    <w:p w14:paraId="7EA58A4F" w14:textId="2EB8D5E4" w:rsidR="00A6780F" w:rsidRPr="00A6780F" w:rsidRDefault="00A6780F" w:rsidP="00A6780F">
      <w:pPr>
        <w:pStyle w:val="proposal"/>
      </w:pPr>
      <w:r w:rsidRPr="00A6780F">
        <w:t xml:space="preserve">For a failed TRP configured with joint TCI state </w:t>
      </w:r>
      <w:r w:rsidR="00395E67">
        <w:t>mode</w:t>
      </w:r>
      <w:r w:rsidRPr="00A6780F">
        <w:t xml:space="preserve">, </w:t>
      </w:r>
    </w:p>
    <w:p w14:paraId="2FB7FDC6" w14:textId="053C1271" w:rsidR="00A6780F" w:rsidRPr="00A6780F" w:rsidRDefault="00A6780F" w:rsidP="00A6780F">
      <w:pPr>
        <w:pStyle w:val="boldbullet2"/>
      </w:pPr>
      <w:r w:rsidRPr="00A6780F">
        <w:t>The available UL grant of a non-failed TRP can be used preferentially for BFR MAC CE.</w:t>
      </w:r>
    </w:p>
    <w:p w14:paraId="57436823" w14:textId="3D3F287A" w:rsidR="00A6780F" w:rsidRPr="00A6780F" w:rsidRDefault="00A6780F" w:rsidP="00A6780F">
      <w:pPr>
        <w:pStyle w:val="proposal"/>
      </w:pPr>
      <w:r w:rsidRPr="00A6780F">
        <w:t xml:space="preserve">For a failed TRP configured with separate TCI state </w:t>
      </w:r>
      <w:r w:rsidR="00395E67">
        <w:t>mode</w:t>
      </w:r>
      <w:r w:rsidRPr="00A6780F">
        <w:t xml:space="preserve">, </w:t>
      </w:r>
    </w:p>
    <w:p w14:paraId="4FFEED4B" w14:textId="68241A00" w:rsidR="00A6780F" w:rsidRPr="00A6780F" w:rsidRDefault="00A6780F" w:rsidP="00A6780F">
      <w:pPr>
        <w:pStyle w:val="boldbullet2"/>
      </w:pPr>
      <w:r w:rsidRPr="00A6780F">
        <w:t>The available UL grant from any TRP with good uplink is used to transmit BFR MAC CE.</w:t>
      </w:r>
    </w:p>
    <w:p w14:paraId="5B7003C7" w14:textId="77777777" w:rsidR="00A6780F" w:rsidRPr="00A6780F" w:rsidRDefault="00A6780F" w:rsidP="00A6780F">
      <w:pPr>
        <w:rPr>
          <w:rFonts w:eastAsia="微软雅黑"/>
          <w:lang w:eastAsia="zh-CN"/>
        </w:rPr>
      </w:pPr>
      <w:r w:rsidRPr="00A6780F">
        <w:rPr>
          <w:rFonts w:eastAsia="微软雅黑"/>
          <w:lang w:eastAsia="zh-CN"/>
        </w:rPr>
        <w:t>In Rel-18, the BFRR of TRP-specific BFR in Rel-17 can be reused, i.e. a first PDCCH reception with a DCI format scheduling a PUSCH transmission with a same HARQ process number as for transmission of the PUSCH carrying BFR MAC CE and having a toggled NDI field value. After X symbols from the BFRR, the TCI state of the PDCCH in all CORESET, PDSCH, aperiodic CSI-RS, PUCCH, PUSCH and SRS should be reset, where the X symbols is determined based on the smallest of the SCS configuration of the active DL BWP for the PDCCH reception and of the active DL BWP(s) of the serving cell which contains the failed TRP indicated by BFR MAC CE.</w:t>
      </w:r>
    </w:p>
    <w:p w14:paraId="727BB7F5" w14:textId="3694A20A" w:rsidR="00A6780F" w:rsidRDefault="00A6780F" w:rsidP="00A6780F">
      <w:pPr>
        <w:pStyle w:val="proposal"/>
      </w:pPr>
      <w:r w:rsidRPr="00A6780F">
        <w:t>BFRR mechanism in Rel-17 TRP-specific BFR mechanism can be reused.</w:t>
      </w:r>
    </w:p>
    <w:p w14:paraId="3B067EAE" w14:textId="64657AF4" w:rsidR="002F6AEB" w:rsidRDefault="002F6AEB" w:rsidP="00520D00">
      <w:pPr>
        <w:pStyle w:val="title1"/>
      </w:pPr>
      <w:r w:rsidRPr="002F6AEB">
        <w:lastRenderedPageBreak/>
        <w:t>Simultaneous multi-panel UL transmission</w:t>
      </w:r>
    </w:p>
    <w:p w14:paraId="374CD484" w14:textId="34D28A9D" w:rsidR="002F6AEB" w:rsidRPr="00BF1931" w:rsidRDefault="003C70CF" w:rsidP="00BF1931">
      <w:pPr>
        <w:rPr>
          <w:rFonts w:eastAsia="微软雅黑"/>
          <w:lang w:eastAsia="zh-CN"/>
        </w:rPr>
      </w:pPr>
      <w:r>
        <w:rPr>
          <w:rFonts w:eastAsia="微软雅黑"/>
          <w:lang w:eastAsia="zh-CN"/>
        </w:rPr>
        <w:t xml:space="preserve">Much progress has been made in the AI </w:t>
      </w:r>
      <w:r w:rsidRPr="003C70CF">
        <w:rPr>
          <w:rFonts w:eastAsia="微软雅黑"/>
          <w:lang w:eastAsia="zh-CN"/>
        </w:rPr>
        <w:t>9.1.4.1</w:t>
      </w:r>
      <w:r>
        <w:rPr>
          <w:rFonts w:eastAsia="微软雅黑"/>
          <w:lang w:eastAsia="zh-CN"/>
        </w:rPr>
        <w:t xml:space="preserve">, </w:t>
      </w:r>
      <w:r w:rsidRPr="003C70CF">
        <w:rPr>
          <w:rFonts w:eastAsia="微软雅黑"/>
          <w:lang w:eastAsia="zh-CN"/>
        </w:rPr>
        <w:t>UL precoding indication for multi-panel transmission</w:t>
      </w:r>
      <w:r>
        <w:rPr>
          <w:rFonts w:eastAsia="微软雅黑"/>
          <w:lang w:eastAsia="zh-CN"/>
        </w:rPr>
        <w:t xml:space="preserve">. </w:t>
      </w:r>
      <w:r w:rsidR="00EB009D" w:rsidRPr="000E0A28">
        <w:rPr>
          <w:rFonts w:eastAsia="微软雅黑"/>
          <w:lang w:eastAsia="zh-CN"/>
        </w:rPr>
        <w:t xml:space="preserve">In this section, power limitation of </w:t>
      </w:r>
      <w:r w:rsidR="003A6231">
        <w:rPr>
          <w:rFonts w:eastAsia="微软雅黑"/>
          <w:lang w:eastAsia="zh-CN"/>
        </w:rPr>
        <w:t>two panels simultaneous transmission.</w:t>
      </w:r>
      <w:r w:rsidR="009E4966">
        <w:rPr>
          <w:rFonts w:eastAsia="微软雅黑"/>
          <w:lang w:eastAsia="zh-CN"/>
        </w:rPr>
        <w:t xml:space="preserve"> Regarding per-panel power limit, RAN4 has following LS reply.</w:t>
      </w:r>
    </w:p>
    <w:tbl>
      <w:tblPr>
        <w:tblStyle w:val="aa"/>
        <w:tblW w:w="0" w:type="auto"/>
        <w:tblLook w:val="04A0" w:firstRow="1" w:lastRow="0" w:firstColumn="1" w:lastColumn="0" w:noHBand="0" w:noVBand="1"/>
      </w:tblPr>
      <w:tblGrid>
        <w:gridCol w:w="9060"/>
      </w:tblGrid>
      <w:tr w:rsidR="009701C4" w14:paraId="1A518D31" w14:textId="77777777" w:rsidTr="009701C4">
        <w:tc>
          <w:tcPr>
            <w:tcW w:w="9060" w:type="dxa"/>
          </w:tcPr>
          <w:p w14:paraId="1CF02432" w14:textId="5CFD3D18" w:rsidR="009701C4" w:rsidRPr="009701C4" w:rsidRDefault="009701C4" w:rsidP="009701C4">
            <w:pPr>
              <w:rPr>
                <w:rFonts w:eastAsiaTheme="minorEastAsia"/>
                <w:szCs w:val="20"/>
                <w:lang w:eastAsia="zh-CN"/>
              </w:rPr>
            </w:pPr>
            <w:r w:rsidRPr="009701C4">
              <w:rPr>
                <w:rFonts w:eastAsiaTheme="minorEastAsia" w:hint="eastAsia"/>
                <w:szCs w:val="20"/>
                <w:highlight w:val="green"/>
                <w:lang w:eastAsia="zh-CN"/>
              </w:rPr>
              <w:t>L</w:t>
            </w:r>
            <w:r w:rsidRPr="009701C4">
              <w:rPr>
                <w:szCs w:val="20"/>
                <w:highlight w:val="green"/>
              </w:rPr>
              <w:t>S reply in # 106-Bis-e</w:t>
            </w:r>
          </w:p>
          <w:p w14:paraId="45A2470D" w14:textId="626A23E6" w:rsidR="009701C4" w:rsidRPr="009701C4" w:rsidRDefault="009701C4" w:rsidP="009701C4">
            <w:pPr>
              <w:rPr>
                <w:szCs w:val="20"/>
              </w:rPr>
            </w:pPr>
            <w:r w:rsidRPr="009701C4">
              <w:rPr>
                <w:szCs w:val="20"/>
              </w:rPr>
              <w:t>RAN4 would like to confirm to RAN1 the conditions to be simultaneously met by a UE for STxMP:</w:t>
            </w:r>
          </w:p>
          <w:p w14:paraId="7D8C84AD" w14:textId="77777777" w:rsidR="009701C4" w:rsidRPr="009701C4" w:rsidRDefault="009701C4" w:rsidP="009701C4">
            <w:pPr>
              <w:pStyle w:val="af2"/>
              <w:widowControl/>
              <w:numPr>
                <w:ilvl w:val="0"/>
                <w:numId w:val="36"/>
              </w:numPr>
              <w:spacing w:after="180"/>
              <w:ind w:firstLineChars="0"/>
              <w:contextualSpacing/>
              <w:jc w:val="left"/>
              <w:rPr>
                <w:rFonts w:ascii="Times New Roman" w:hAnsi="Times New Roman"/>
                <w:sz w:val="20"/>
                <w:szCs w:val="20"/>
              </w:rPr>
            </w:pPr>
            <w:r w:rsidRPr="009701C4">
              <w:rPr>
                <w:rFonts w:ascii="Times New Roman" w:hAnsi="Times New Roman"/>
                <w:sz w:val="20"/>
                <w:szCs w:val="20"/>
              </w:rPr>
              <w:t xml:space="preserve">The total EIRP over all panels cannot exceed the existing EIRP limitation. </w:t>
            </w:r>
          </w:p>
          <w:p w14:paraId="12CAE194" w14:textId="77777777" w:rsidR="009701C4" w:rsidRPr="009701C4" w:rsidRDefault="009701C4" w:rsidP="009701C4">
            <w:pPr>
              <w:pStyle w:val="af2"/>
              <w:widowControl/>
              <w:numPr>
                <w:ilvl w:val="0"/>
                <w:numId w:val="36"/>
              </w:numPr>
              <w:spacing w:after="180"/>
              <w:ind w:firstLineChars="0"/>
              <w:contextualSpacing/>
              <w:jc w:val="left"/>
              <w:rPr>
                <w:rFonts w:ascii="Times New Roman" w:hAnsi="Times New Roman"/>
                <w:sz w:val="20"/>
                <w:szCs w:val="20"/>
              </w:rPr>
            </w:pPr>
            <w:r w:rsidRPr="009701C4">
              <w:rPr>
                <w:rFonts w:ascii="Times New Roman" w:hAnsi="Times New Roman"/>
                <w:sz w:val="20"/>
                <w:szCs w:val="20"/>
              </w:rPr>
              <w:t>The total TRP over all panels cannot exceed the existing TRP limitation.</w:t>
            </w:r>
          </w:p>
          <w:p w14:paraId="0C3CA0A4" w14:textId="77777777" w:rsidR="009701C4" w:rsidRPr="009701C4" w:rsidRDefault="009701C4" w:rsidP="009701C4">
            <w:pPr>
              <w:pStyle w:val="af2"/>
              <w:widowControl/>
              <w:numPr>
                <w:ilvl w:val="0"/>
                <w:numId w:val="36"/>
              </w:numPr>
              <w:spacing w:after="180"/>
              <w:ind w:firstLineChars="0"/>
              <w:contextualSpacing/>
              <w:jc w:val="left"/>
              <w:rPr>
                <w:rFonts w:ascii="Times New Roman" w:hAnsi="Times New Roman"/>
                <w:sz w:val="20"/>
                <w:szCs w:val="20"/>
              </w:rPr>
            </w:pPr>
            <w:r w:rsidRPr="009701C4">
              <w:rPr>
                <w:rFonts w:ascii="Times New Roman" w:hAnsi="Times New Roman"/>
                <w:sz w:val="20"/>
                <w:szCs w:val="20"/>
              </w:rPr>
              <w:t xml:space="preserve">The sum of per-panel EIRP power limitation for STxMP can be greater than the existing EIRP limitation. </w:t>
            </w:r>
          </w:p>
          <w:p w14:paraId="0CEB7E0F" w14:textId="77777777" w:rsidR="009701C4" w:rsidRPr="009701C4" w:rsidRDefault="009701C4" w:rsidP="009701C4">
            <w:pPr>
              <w:pStyle w:val="af2"/>
              <w:widowControl/>
              <w:numPr>
                <w:ilvl w:val="1"/>
                <w:numId w:val="36"/>
              </w:numPr>
              <w:spacing w:after="180"/>
              <w:ind w:firstLineChars="0"/>
              <w:contextualSpacing/>
              <w:jc w:val="left"/>
              <w:rPr>
                <w:rFonts w:ascii="Times New Roman" w:hAnsi="Times New Roman"/>
                <w:sz w:val="20"/>
                <w:szCs w:val="20"/>
              </w:rPr>
            </w:pPr>
            <w:r w:rsidRPr="009701C4">
              <w:rPr>
                <w:rFonts w:ascii="Times New Roman" w:hAnsi="Times New Roman"/>
                <w:sz w:val="20"/>
                <w:szCs w:val="20"/>
              </w:rPr>
              <w:t xml:space="preserve">See condition #1, which must always be obeyed. </w:t>
            </w:r>
          </w:p>
          <w:p w14:paraId="414FCE0E" w14:textId="77777777" w:rsidR="009701C4" w:rsidRPr="009701C4" w:rsidRDefault="009701C4" w:rsidP="009701C4">
            <w:pPr>
              <w:pStyle w:val="af2"/>
              <w:widowControl/>
              <w:numPr>
                <w:ilvl w:val="1"/>
                <w:numId w:val="36"/>
              </w:numPr>
              <w:spacing w:after="180"/>
              <w:ind w:firstLineChars="0"/>
              <w:contextualSpacing/>
              <w:jc w:val="left"/>
              <w:rPr>
                <w:rFonts w:ascii="Times New Roman" w:hAnsi="Times New Roman"/>
                <w:sz w:val="20"/>
                <w:szCs w:val="20"/>
              </w:rPr>
            </w:pPr>
            <w:r w:rsidRPr="009701C4">
              <w:rPr>
                <w:rFonts w:ascii="Times New Roman" w:hAnsi="Times New Roman"/>
                <w:sz w:val="20"/>
                <w:szCs w:val="20"/>
              </w:rPr>
              <w:t>In cases where the beams for each panel have low enough spatial overlap, this clause allows EIRP for each panel to individually approach the existing EIRP limitation.</w:t>
            </w:r>
          </w:p>
          <w:p w14:paraId="2DA0C94D" w14:textId="77777777" w:rsidR="009701C4" w:rsidRPr="009701C4" w:rsidRDefault="009701C4" w:rsidP="009701C4">
            <w:pPr>
              <w:pStyle w:val="af2"/>
              <w:widowControl/>
              <w:numPr>
                <w:ilvl w:val="1"/>
                <w:numId w:val="36"/>
              </w:numPr>
              <w:spacing w:after="180"/>
              <w:ind w:firstLineChars="0"/>
              <w:contextualSpacing/>
              <w:jc w:val="left"/>
              <w:rPr>
                <w:rFonts w:ascii="Times New Roman" w:hAnsi="Times New Roman"/>
                <w:sz w:val="20"/>
                <w:szCs w:val="20"/>
              </w:rPr>
            </w:pPr>
            <w:r w:rsidRPr="009701C4">
              <w:rPr>
                <w:rFonts w:ascii="Times New Roman" w:hAnsi="Times New Roman"/>
                <w:sz w:val="20"/>
                <w:szCs w:val="20"/>
              </w:rPr>
              <w:t>RAN4 has not completed spec. definition work for ‘per panel EIRP power limitation’.</w:t>
            </w:r>
          </w:p>
          <w:p w14:paraId="25B7E178" w14:textId="3C7376FB" w:rsidR="009701C4" w:rsidRPr="009701C4" w:rsidRDefault="009701C4" w:rsidP="00516C5C">
            <w:pPr>
              <w:pStyle w:val="af2"/>
              <w:widowControl/>
              <w:numPr>
                <w:ilvl w:val="0"/>
                <w:numId w:val="36"/>
              </w:numPr>
              <w:spacing w:after="180"/>
              <w:ind w:firstLineChars="0"/>
              <w:contextualSpacing/>
              <w:jc w:val="left"/>
              <w:rPr>
                <w:rFonts w:cs="Calibri"/>
              </w:rPr>
            </w:pPr>
            <w:r w:rsidRPr="009701C4">
              <w:rPr>
                <w:rFonts w:ascii="Times New Roman" w:hAnsi="Times New Roman"/>
                <w:sz w:val="20"/>
                <w:szCs w:val="20"/>
              </w:rPr>
              <w:t>No explicit ‘per-panel’ TRP limit is deemed necessary.</w:t>
            </w:r>
          </w:p>
        </w:tc>
      </w:tr>
    </w:tbl>
    <w:p w14:paraId="6B72982E" w14:textId="77777777" w:rsidR="00EB01FD" w:rsidRDefault="00EB01FD" w:rsidP="00BF1931">
      <w:bookmarkStart w:id="15" w:name="_Hlk102160127"/>
      <w:bookmarkStart w:id="16" w:name="_Hlk102134734"/>
    </w:p>
    <w:p w14:paraId="762D3E3B" w14:textId="7F474016" w:rsidR="00520D00" w:rsidRPr="00AF13E4" w:rsidRDefault="00520D00" w:rsidP="00BF1931">
      <w:r w:rsidRPr="00AF13E4">
        <w:t>Current</w:t>
      </w:r>
      <w:r>
        <w:t>ly</w:t>
      </w:r>
      <w:r w:rsidRPr="00AF13E4">
        <w:t xml:space="preserve"> power is calculated based on one transmission occasion corresponding to only one </w:t>
      </w:r>
      <w:r>
        <w:t>PUSCH transmission</w:t>
      </w:r>
      <w:r w:rsidRPr="00AF13E4">
        <w:t xml:space="preserve"> </w:t>
      </w:r>
      <w:r>
        <w:t>by using</w:t>
      </w:r>
      <w:r w:rsidRPr="00AF13E4">
        <w:t xml:space="preserve"> following </w:t>
      </w:r>
      <w:r>
        <w:t>equation</w:t>
      </w:r>
      <w:r w:rsidRPr="00AF13E4">
        <w:t>. For transmission occasion</w:t>
      </w:r>
      <w:r w:rsidRPr="00AF13E4">
        <w:rPr>
          <w:i/>
        </w:rPr>
        <w:t xml:space="preserve"> </w:t>
      </w:r>
      <w:proofErr w:type="spellStart"/>
      <w:r w:rsidRPr="00AF13E4">
        <w:rPr>
          <w:i/>
        </w:rPr>
        <w:t>i</w:t>
      </w:r>
      <w:proofErr w:type="spellEnd"/>
      <w:r w:rsidRPr="00AF13E4">
        <w:t>, specific P0/alpha, Pathloss measured by PL-RS, and closed-loop power adjustment are involved to calculate transmission power. According to UE power class, the transmission power is limited by P</w:t>
      </w:r>
      <w:r w:rsidRPr="00AF13E4">
        <w:rPr>
          <w:vertAlign w:val="subscript"/>
        </w:rPr>
        <w:t xml:space="preserve">CMAX, </w:t>
      </w:r>
      <w:proofErr w:type="spellStart"/>
      <w:proofErr w:type="gramStart"/>
      <w:r w:rsidRPr="00AF13E4">
        <w:rPr>
          <w:vertAlign w:val="subscript"/>
        </w:rPr>
        <w:t>f,c</w:t>
      </w:r>
      <w:proofErr w:type="spellEnd"/>
      <w:proofErr w:type="gramEnd"/>
      <w:r w:rsidRPr="00AF13E4">
        <w:t>(</w:t>
      </w:r>
      <w:proofErr w:type="spellStart"/>
      <w:r w:rsidRPr="00AF13E4">
        <w:rPr>
          <w:i/>
        </w:rPr>
        <w:t>i</w:t>
      </w:r>
      <w:proofErr w:type="spellEnd"/>
      <w:r w:rsidRPr="00AF13E4">
        <w:t>)  which is</w:t>
      </w:r>
      <w:r w:rsidRPr="00AF13E4">
        <w:rPr>
          <w:rFonts w:eastAsiaTheme="minorEastAsia"/>
          <w:lang w:eastAsia="zh-CN"/>
        </w:rPr>
        <w:t xml:space="preserve"> </w:t>
      </w:r>
      <w:r w:rsidRPr="00AF13E4">
        <w:t xml:space="preserve">the configured UE maximum output power for carrier </w:t>
      </w:r>
      <w:r w:rsidRPr="00AF13E4">
        <w:rPr>
          <w:i/>
        </w:rPr>
        <w:t>f</w:t>
      </w:r>
      <w:r w:rsidRPr="00AF13E4">
        <w:t xml:space="preserve"> of a serving cell </w:t>
      </w:r>
      <w:r w:rsidRPr="00AF13E4">
        <w:rPr>
          <w:i/>
        </w:rPr>
        <w:t>c</w:t>
      </w:r>
      <w:r w:rsidRPr="00AF13E4">
        <w:t xml:space="preserve">. </w:t>
      </w:r>
    </w:p>
    <w:p w14:paraId="40B9534C" w14:textId="77777777" w:rsidR="00520D00" w:rsidRPr="00AF13E4" w:rsidRDefault="00520D00" w:rsidP="00520D00">
      <w:r w:rsidRPr="00AF13E4">
        <w:rPr>
          <w:noProof/>
        </w:rPr>
        <w:drawing>
          <wp:inline distT="0" distB="0" distL="0" distR="0" wp14:anchorId="4ACE8D0E" wp14:editId="71061F2F">
            <wp:extent cx="5156791" cy="413951"/>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6028" cy="417903"/>
                    </a:xfrm>
                    <a:prstGeom prst="rect">
                      <a:avLst/>
                    </a:prstGeom>
                    <a:noFill/>
                    <a:ln>
                      <a:noFill/>
                    </a:ln>
                  </pic:spPr>
                </pic:pic>
              </a:graphicData>
            </a:graphic>
          </wp:inline>
        </w:drawing>
      </w:r>
      <w:r w:rsidRPr="00AF13E4">
        <w:t xml:space="preserve"> [dBm]</w:t>
      </w:r>
    </w:p>
    <w:p w14:paraId="43989895" w14:textId="0C1C686E" w:rsidR="00EB01FD" w:rsidRDefault="00520D00" w:rsidP="00853FC1">
      <w:r w:rsidRPr="00AF13E4">
        <w:t xml:space="preserve">Regarding </w:t>
      </w:r>
      <w:proofErr w:type="spellStart"/>
      <w:r>
        <w:t>STxMP</w:t>
      </w:r>
      <w:proofErr w:type="spellEnd"/>
      <w:r>
        <w:t xml:space="preserve"> on one transmission occasion</w:t>
      </w:r>
      <w:r w:rsidRPr="00AF13E4">
        <w:t>,</w:t>
      </w:r>
      <w:r>
        <w:t xml:space="preserve"> </w:t>
      </w:r>
      <w:r w:rsidRPr="00AF13E4">
        <w:t xml:space="preserve">panel-specific P0/alpha, </w:t>
      </w:r>
      <w:r w:rsidR="00E656E8">
        <w:t>p</w:t>
      </w:r>
      <w:r w:rsidRPr="00AF13E4">
        <w:t>athloss, and closed-loop power adjustment</w:t>
      </w:r>
      <w:r>
        <w:t xml:space="preserve"> can be acquired. Then </w:t>
      </w:r>
      <w:r w:rsidRPr="00AF13E4">
        <w:t xml:space="preserve">panel-specific </w:t>
      </w:r>
      <w:r>
        <w:t xml:space="preserve">transmission </w:t>
      </w:r>
      <w:r w:rsidRPr="00AF13E4">
        <w:t xml:space="preserve">power can be calculated by </w:t>
      </w:r>
      <w:r>
        <w:t>using the above formula respectively to achieve panel</w:t>
      </w:r>
      <w:r>
        <w:rPr>
          <w:rFonts w:hint="eastAsia"/>
        </w:rPr>
        <w:t>-specific</w:t>
      </w:r>
      <w:r>
        <w:t xml:space="preserve"> </w:t>
      </w:r>
      <w:r>
        <w:rPr>
          <w:rFonts w:hint="eastAsia"/>
        </w:rPr>
        <w:t>power</w:t>
      </w:r>
      <w:r>
        <w:t xml:space="preserve"> control. To enable this, </w:t>
      </w:r>
      <w:r w:rsidR="00BF1931">
        <w:t>two</w:t>
      </w:r>
      <w:r>
        <w:t xml:space="preserve"> power limits should be defined. </w:t>
      </w:r>
    </w:p>
    <w:p w14:paraId="549A36A6" w14:textId="4BB4D999" w:rsidR="00EB01FD" w:rsidRPr="00EB01FD" w:rsidRDefault="00EB01FD" w:rsidP="00853FC1">
      <w:pPr>
        <w:rPr>
          <w:rFonts w:eastAsiaTheme="minorEastAsia"/>
          <w:lang w:eastAsia="zh-CN"/>
        </w:rPr>
      </w:pPr>
      <w:r w:rsidRPr="00BF1931">
        <w:rPr>
          <w:rFonts w:eastAsiaTheme="minorEastAsia" w:hint="eastAsia"/>
          <w:lang w:eastAsia="zh-CN"/>
        </w:rPr>
        <w:t>RAN</w:t>
      </w:r>
      <w:r w:rsidRPr="00BF1931">
        <w:rPr>
          <w:rFonts w:eastAsiaTheme="minorEastAsia"/>
          <w:lang w:eastAsia="zh-CN"/>
        </w:rPr>
        <w:t>4 LS</w:t>
      </w:r>
      <w:r w:rsidR="003814DD">
        <w:rPr>
          <w:rFonts w:eastAsiaTheme="minorEastAsia"/>
          <w:lang w:eastAsia="zh-CN"/>
        </w:rPr>
        <w:t xml:space="preserve"> </w:t>
      </w:r>
      <w:r w:rsidRPr="00BF1931">
        <w:rPr>
          <w:rFonts w:eastAsiaTheme="minorEastAsia"/>
          <w:lang w:eastAsia="zh-CN"/>
        </w:rPr>
        <w:t>reply</w:t>
      </w:r>
      <w:r w:rsidR="003814DD">
        <w:rPr>
          <w:rFonts w:eastAsiaTheme="minorEastAsia"/>
          <w:lang w:eastAsia="zh-CN"/>
        </w:rPr>
        <w:t xml:space="preserve"> </w:t>
      </w:r>
      <w:r w:rsidR="003814DD">
        <w:rPr>
          <w:rFonts w:eastAsiaTheme="minorEastAsia"/>
          <w:lang w:eastAsia="zh-CN"/>
        </w:rPr>
        <w:fldChar w:fldCharType="begin"/>
      </w:r>
      <w:r w:rsidR="003814DD">
        <w:rPr>
          <w:rFonts w:eastAsiaTheme="minorEastAsia"/>
          <w:lang w:eastAsia="zh-CN"/>
        </w:rPr>
        <w:instrText xml:space="preserve"> REF _Ref135041388 \r \h </w:instrText>
      </w:r>
      <w:r w:rsidR="003814DD">
        <w:rPr>
          <w:rFonts w:eastAsiaTheme="minorEastAsia"/>
          <w:lang w:eastAsia="zh-CN"/>
        </w:rPr>
      </w:r>
      <w:r w:rsidR="003814DD">
        <w:rPr>
          <w:rFonts w:eastAsiaTheme="minorEastAsia"/>
          <w:lang w:eastAsia="zh-CN"/>
        </w:rPr>
        <w:fldChar w:fldCharType="separate"/>
      </w:r>
      <w:r w:rsidR="003814DD">
        <w:rPr>
          <w:rFonts w:eastAsiaTheme="minorEastAsia"/>
          <w:lang w:eastAsia="zh-CN"/>
        </w:rPr>
        <w:t>[5]</w:t>
      </w:r>
      <w:r w:rsidR="003814DD">
        <w:rPr>
          <w:rFonts w:eastAsiaTheme="minorEastAsia"/>
          <w:lang w:eastAsia="zh-CN"/>
        </w:rPr>
        <w:fldChar w:fldCharType="end"/>
      </w:r>
      <w:r>
        <w:rPr>
          <w:rFonts w:eastAsiaTheme="minorEastAsia"/>
          <w:lang w:eastAsia="zh-CN"/>
        </w:rPr>
        <w:t xml:space="preserve"> </w:t>
      </w:r>
      <w:r w:rsidR="00E656E8">
        <w:rPr>
          <w:rFonts w:eastAsiaTheme="minorEastAsia"/>
          <w:lang w:eastAsia="zh-CN"/>
        </w:rPr>
        <w:t xml:space="preserve">confirms </w:t>
      </w:r>
      <w:r>
        <w:rPr>
          <w:rFonts w:eastAsiaTheme="minorEastAsia"/>
          <w:lang w:eastAsia="zh-CN"/>
        </w:rPr>
        <w:t xml:space="preserve">that the </w:t>
      </w:r>
      <w:r w:rsidRPr="00BF1931">
        <w:rPr>
          <w:rFonts w:eastAsiaTheme="minorEastAsia"/>
          <w:lang w:eastAsia="zh-CN"/>
        </w:rPr>
        <w:t>sum of per-panel EIRP power limitation for STxMP can be greater than the existing EIRP limitation</w:t>
      </w:r>
      <w:r>
        <w:rPr>
          <w:rFonts w:eastAsiaTheme="minorEastAsia"/>
          <w:lang w:eastAsia="zh-CN"/>
        </w:rPr>
        <w:t xml:space="preserve">, which means </w:t>
      </w:r>
      <w:r>
        <w:rPr>
          <w:rFonts w:eastAsiaTheme="minorEastAsia" w:hint="eastAsia"/>
          <w:lang w:eastAsia="zh-CN"/>
        </w:rPr>
        <w:t>u</w:t>
      </w:r>
      <w:r>
        <w:rPr>
          <w:rFonts w:eastAsiaTheme="minorEastAsia"/>
          <w:lang w:eastAsia="zh-CN"/>
        </w:rPr>
        <w:t>sing per</w:t>
      </w:r>
      <w:r>
        <w:rPr>
          <w:rFonts w:eastAsiaTheme="minorEastAsia" w:hint="eastAsia"/>
          <w:lang w:eastAsia="zh-CN"/>
        </w:rPr>
        <w:t>-</w:t>
      </w:r>
      <w:r>
        <w:rPr>
          <w:rFonts w:eastAsiaTheme="minorEastAsia"/>
          <w:lang w:eastAsia="zh-CN"/>
        </w:rPr>
        <w:t xml:space="preserve">UE </w:t>
      </w:r>
      <w:proofErr w:type="spellStart"/>
      <w:r>
        <w:rPr>
          <w:rFonts w:eastAsiaTheme="minorEastAsia"/>
          <w:lang w:eastAsia="zh-CN"/>
        </w:rPr>
        <w:t>P</w:t>
      </w:r>
      <w:r>
        <w:rPr>
          <w:rFonts w:eastAsiaTheme="minorEastAsia" w:hint="eastAsia"/>
          <w:lang w:eastAsia="zh-CN"/>
        </w:rPr>
        <w:t>cmax</w:t>
      </w:r>
      <w:proofErr w:type="spellEnd"/>
      <w:r>
        <w:rPr>
          <w:rFonts w:eastAsiaTheme="minorEastAsia"/>
          <w:lang w:eastAsia="zh-CN"/>
        </w:rPr>
        <w:t xml:space="preserve"> as the power </w:t>
      </w:r>
      <w:r w:rsidR="00E656E8">
        <w:rPr>
          <w:rFonts w:eastAsiaTheme="minorEastAsia"/>
          <w:lang w:eastAsia="zh-CN"/>
        </w:rPr>
        <w:t>l</w:t>
      </w:r>
      <w:r>
        <w:rPr>
          <w:rFonts w:eastAsiaTheme="minorEastAsia"/>
          <w:lang w:eastAsia="zh-CN"/>
        </w:rPr>
        <w:t xml:space="preserve">imitation of sum of transmission power of two panels is unreasonable. What’s more, performance gain for </w:t>
      </w:r>
      <w:proofErr w:type="spellStart"/>
      <w:r>
        <w:rPr>
          <w:rFonts w:eastAsiaTheme="minorEastAsia"/>
          <w:lang w:eastAsia="zh-CN"/>
        </w:rPr>
        <w:t>STx</w:t>
      </w:r>
      <w:r w:rsidR="00E656E8">
        <w:rPr>
          <w:rFonts w:eastAsiaTheme="minorEastAsia"/>
          <w:lang w:eastAsia="zh-CN"/>
        </w:rPr>
        <w:t>MP</w:t>
      </w:r>
      <w:proofErr w:type="spellEnd"/>
      <w:r>
        <w:rPr>
          <w:rFonts w:eastAsiaTheme="minorEastAsia"/>
          <w:lang w:eastAsia="zh-CN"/>
        </w:rPr>
        <w:t xml:space="preserve"> versus panel selection will be discounted if transmission power of two panels and one panels </w:t>
      </w:r>
      <w:r w:rsidR="006A1D51">
        <w:rPr>
          <w:rFonts w:eastAsiaTheme="minorEastAsia"/>
          <w:lang w:eastAsia="zh-CN"/>
        </w:rPr>
        <w:t xml:space="preserve">are </w:t>
      </w:r>
      <w:r>
        <w:rPr>
          <w:rFonts w:eastAsiaTheme="minorEastAsia"/>
          <w:lang w:eastAsia="zh-CN"/>
        </w:rPr>
        <w:t xml:space="preserve">on the same level. </w:t>
      </w:r>
    </w:p>
    <w:p w14:paraId="1B2B33D1" w14:textId="222D4BAC" w:rsidR="00520D00" w:rsidRPr="00AF13E4" w:rsidRDefault="00520D00" w:rsidP="00853FC1">
      <w:r>
        <w:t xml:space="preserve">Considering panel-specific power control should be applicable for both STxMP </w:t>
      </w:r>
      <w:r>
        <w:rPr>
          <w:rFonts w:hint="eastAsia"/>
        </w:rPr>
        <w:t>a</w:t>
      </w:r>
      <w:r>
        <w:t>nd single panel transmission because dynamic switch between single panel transmission and STxMP has been agreed,</w:t>
      </w:r>
      <w:r>
        <w:rPr>
          <w:rFonts w:hint="eastAsia"/>
        </w:rPr>
        <w:t xml:space="preserve"> </w:t>
      </w:r>
      <w:r>
        <w:t xml:space="preserve">current power limitation should be reused as panel-specific power limits. Panel is identified as one beam or </w:t>
      </w:r>
      <w:r w:rsidR="006A1D51">
        <w:t xml:space="preserve">a joint/UL </w:t>
      </w:r>
      <w:r>
        <w:t>TCI state in</w:t>
      </w:r>
      <w:r w:rsidR="006A1D51">
        <w:t xml:space="preserve"> the</w:t>
      </w:r>
      <w:r>
        <w:t xml:space="preserve"> spec</w:t>
      </w:r>
      <w:r w:rsidR="006A1D51">
        <w:t>ification</w:t>
      </w:r>
      <w:r>
        <w:t xml:space="preserve"> in order not to disclose implementation. In the same spirit, panel-specific power control can be achieved by defining beam-specific power limits.</w:t>
      </w:r>
      <w:r w:rsidR="006A1D51">
        <w:t xml:space="preserve"> It is up to RAN4 to guarantee the </w:t>
      </w:r>
      <w:r w:rsidR="006A1D51" w:rsidRPr="006A1D51">
        <w:t>total EIRP</w:t>
      </w:r>
      <w:r w:rsidR="006A1D51">
        <w:t>, total TRP</w:t>
      </w:r>
      <w:r w:rsidR="00B55529">
        <w:t xml:space="preserve"> not exceeding the EIRP limitation and TRP limitation.</w:t>
      </w:r>
    </w:p>
    <w:p w14:paraId="636F95B1" w14:textId="61B29499" w:rsidR="00520D00" w:rsidRPr="00876167" w:rsidRDefault="00853FC1" w:rsidP="00020A57">
      <w:pPr>
        <w:pStyle w:val="proposal"/>
      </w:pPr>
      <w:r w:rsidRPr="00AF13E4">
        <w:t>P</w:t>
      </w:r>
      <w:r w:rsidRPr="00AF13E4">
        <w:rPr>
          <w:vertAlign w:val="subscript"/>
        </w:rPr>
        <w:t xml:space="preserve">CMAX, </w:t>
      </w:r>
      <w:proofErr w:type="spellStart"/>
      <w:proofErr w:type="gramStart"/>
      <w:r w:rsidRPr="00AF13E4">
        <w:rPr>
          <w:vertAlign w:val="subscript"/>
        </w:rPr>
        <w:t>f,c</w:t>
      </w:r>
      <w:proofErr w:type="spellEnd"/>
      <w:proofErr w:type="gramEnd"/>
      <w:r w:rsidRPr="00AF13E4">
        <w:t>(</w:t>
      </w:r>
      <w:proofErr w:type="spellStart"/>
      <w:r w:rsidRPr="00AF13E4">
        <w:rPr>
          <w:i/>
        </w:rPr>
        <w:t>i</w:t>
      </w:r>
      <w:proofErr w:type="spellEnd"/>
      <w:r w:rsidRPr="00AF13E4">
        <w:t>)</w:t>
      </w:r>
      <w:r>
        <w:t xml:space="preserve"> </w:t>
      </w:r>
      <w:r w:rsidR="00520D00" w:rsidRPr="00AF13E4">
        <w:t>should be</w:t>
      </w:r>
      <w:r>
        <w:t xml:space="preserve"> </w:t>
      </w:r>
      <w:r>
        <w:rPr>
          <w:rFonts w:hint="eastAsia"/>
        </w:rPr>
        <w:t>used</w:t>
      </w:r>
      <w:r w:rsidR="00520D00" w:rsidRPr="00AF13E4">
        <w:t xml:space="preserve"> for panel-specific power control</w:t>
      </w:r>
      <w:r>
        <w:t xml:space="preserve"> </w:t>
      </w:r>
      <w:r w:rsidR="00EB01FD">
        <w:t>respectively</w:t>
      </w:r>
      <w:r w:rsidR="00520D00" w:rsidRPr="00AF13E4">
        <w:t>.</w:t>
      </w:r>
    </w:p>
    <w:p w14:paraId="50473DEE" w14:textId="77777777" w:rsidR="00B35051" w:rsidRPr="00520D00" w:rsidRDefault="00B35051" w:rsidP="00B35051">
      <w:pPr>
        <w:rPr>
          <w:rFonts w:eastAsiaTheme="minorEastAsia"/>
          <w:lang w:eastAsia="zh-CN"/>
        </w:rPr>
      </w:pPr>
    </w:p>
    <w:bookmarkEnd w:id="15"/>
    <w:bookmarkEnd w:id="16"/>
    <w:p w14:paraId="6807AB9A" w14:textId="1DAB7A60" w:rsidR="00E16AA1" w:rsidRPr="00C914FE" w:rsidRDefault="00E16AA1" w:rsidP="00C914FE">
      <w:pPr>
        <w:pStyle w:val="title1"/>
      </w:pPr>
      <w:r w:rsidRPr="00C914FE">
        <w:t>Conclusions</w:t>
      </w:r>
    </w:p>
    <w:p w14:paraId="2F81FDE4" w14:textId="77777777" w:rsidR="00E16AA1" w:rsidRPr="00352B87" w:rsidRDefault="00E16AA1" w:rsidP="00BD5B6F">
      <w:pPr>
        <w:pStyle w:val="af2"/>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28F5DC5C" w14:textId="77777777" w:rsidR="00E16AA1" w:rsidRPr="00352B87" w:rsidRDefault="00E16AA1" w:rsidP="00BD5B6F">
      <w:pPr>
        <w:pStyle w:val="af2"/>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B1388AA" w14:textId="1A21A809" w:rsidR="00E16AA1" w:rsidRDefault="00DE616F" w:rsidP="00DE616F">
      <w:pPr>
        <w:rPr>
          <w:rFonts w:eastAsia="宋体"/>
          <w:lang w:eastAsia="zh-CN"/>
        </w:rPr>
      </w:pPr>
      <w:r w:rsidRPr="00DE616F">
        <w:rPr>
          <w:rFonts w:eastAsia="宋体"/>
          <w:lang w:eastAsia="zh-CN"/>
        </w:rPr>
        <w:t>In this contribution, we</w:t>
      </w:r>
      <w:r w:rsidR="00264C7F">
        <w:rPr>
          <w:rFonts w:eastAsia="宋体"/>
          <w:lang w:eastAsia="zh-CN"/>
        </w:rPr>
        <w:t xml:space="preserve"> further</w:t>
      </w:r>
      <w:r w:rsidRPr="00DE616F">
        <w:rPr>
          <w:rFonts w:eastAsia="宋体"/>
          <w:lang w:eastAsia="zh-CN"/>
        </w:rPr>
        <w:t xml:space="preserve"> </w:t>
      </w:r>
      <w:r w:rsidR="00610FFA">
        <w:rPr>
          <w:rFonts w:eastAsia="宋体"/>
          <w:lang w:eastAsia="zh-CN"/>
        </w:rPr>
        <w:t xml:space="preserve">discuss the issues on unified TCI framework extension for both S-DCI based MTRP and M-DCI based MTRP, and </w:t>
      </w:r>
      <w:r w:rsidRPr="00DE616F">
        <w:rPr>
          <w:rFonts w:eastAsia="宋体"/>
          <w:lang w:eastAsia="zh-CN"/>
        </w:rPr>
        <w:t>have the following proposals.</w:t>
      </w:r>
    </w:p>
    <w:p w14:paraId="06CAE12E" w14:textId="77777777" w:rsidR="00344853" w:rsidRDefault="00344853" w:rsidP="00020A57">
      <w:pPr>
        <w:pStyle w:val="proposal"/>
        <w:numPr>
          <w:ilvl w:val="0"/>
          <w:numId w:val="37"/>
        </w:numPr>
        <w:ind w:hanging="1130"/>
      </w:pPr>
      <w:r>
        <w:t>To determine that a CC is operated in Rel-18 unified TCI framework extension for S-DCI based MTRP, Alt2 is supported</w:t>
      </w:r>
    </w:p>
    <w:p w14:paraId="302D51E4" w14:textId="77777777" w:rsidR="00344853" w:rsidRDefault="00344853" w:rsidP="00344853">
      <w:pPr>
        <w:pStyle w:val="boldbullet2"/>
      </w:pPr>
      <w:r>
        <w:t>Alt2: A CC is operated in Rel-18 unified TCI framework extension for S-DCI based MTRP if a Rel-18 TCI state activation command (MAC-CE) for S-DCI based MTRP operation (which is different from the TCI state activation command (MAC-CE) for Rel-17 unified TCI framework) is received and applied in the CC</w:t>
      </w:r>
    </w:p>
    <w:p w14:paraId="55AB69CC" w14:textId="77777777" w:rsidR="00344853" w:rsidRDefault="00344853" w:rsidP="00344853">
      <w:pPr>
        <w:pStyle w:val="proposal"/>
      </w:pPr>
      <w:r>
        <w:lastRenderedPageBreak/>
        <w:t>On</w:t>
      </w:r>
      <w:r w:rsidRPr="002B18D9">
        <w:t xml:space="preserve"> </w:t>
      </w:r>
      <w:r w:rsidRPr="007B57A9">
        <w:t>unified TCI framework extension for S-DCI based MTRP</w:t>
      </w:r>
      <w:r w:rsidRPr="002B18D9">
        <w:t>,</w:t>
      </w:r>
      <w:r>
        <w:t xml:space="preserve"> when</w:t>
      </w:r>
      <w:r w:rsidRPr="000E4147">
        <w:t xml:space="preserve"> the first indicated TCI codepoint after the TCI state activation MAC CE for S-DCI based MTRP is mapped to the subset of joint/DL/UL TCI state</w:t>
      </w:r>
      <w:r>
        <w:t>(</w:t>
      </w:r>
      <w:r w:rsidRPr="000E4147">
        <w:t>s</w:t>
      </w:r>
      <w:r>
        <w:t>),</w:t>
      </w:r>
    </w:p>
    <w:p w14:paraId="2C06AC60" w14:textId="77777777" w:rsidR="00344853" w:rsidRDefault="00344853" w:rsidP="00344853">
      <w:pPr>
        <w:pStyle w:val="boldbullet2"/>
      </w:pPr>
      <w:r>
        <w:t xml:space="preserve">If the TCI state in the codepoint is </w:t>
      </w:r>
      <w:r w:rsidRPr="00F05E0F">
        <w:t xml:space="preserve">indicated as the first joint/DL/UL TCI state(s), the previously </w:t>
      </w:r>
      <w:r>
        <w:t>appli</w:t>
      </w:r>
      <w:r w:rsidRPr="00F05E0F">
        <w:t>ed single joint/DL/UL TCI state(s) is kept as the second joint/DL/UL TCI state(s)</w:t>
      </w:r>
    </w:p>
    <w:p w14:paraId="170F9C9E" w14:textId="77777777" w:rsidR="00344853" w:rsidRDefault="00344853" w:rsidP="00344853">
      <w:pPr>
        <w:pStyle w:val="boldbullet2"/>
      </w:pPr>
      <w:r>
        <w:t xml:space="preserve">If the TCI state in the codepoint is </w:t>
      </w:r>
      <w:r w:rsidRPr="00F05E0F">
        <w:t xml:space="preserve">indicated as the </w:t>
      </w:r>
      <w:r>
        <w:t>second</w:t>
      </w:r>
      <w:r w:rsidRPr="00F05E0F">
        <w:t xml:space="preserve"> joint/DL/UL TCI state(s), the previously </w:t>
      </w:r>
      <w:r>
        <w:t>appli</w:t>
      </w:r>
      <w:r w:rsidRPr="00F05E0F">
        <w:t xml:space="preserve">ed single joint/DL/UL TCI state(s) is kept as the </w:t>
      </w:r>
      <w:r>
        <w:t>first</w:t>
      </w:r>
      <w:r w:rsidRPr="00F05E0F">
        <w:t xml:space="preserve"> joint/DL/UL TCI state(s)</w:t>
      </w:r>
    </w:p>
    <w:p w14:paraId="4CF826A6" w14:textId="77777777" w:rsidR="00344853" w:rsidRDefault="00344853" w:rsidP="00344853">
      <w:pPr>
        <w:pStyle w:val="boldbullet2"/>
      </w:pPr>
      <w:r>
        <w:t xml:space="preserve">Note: above applies only if the </w:t>
      </w:r>
      <w:r w:rsidRPr="00F05E0F">
        <w:t>previously indicated single joint/DL/UL TCI state(s)</w:t>
      </w:r>
      <w:r>
        <w:t xml:space="preserve"> is also activated by the </w:t>
      </w:r>
      <w:r w:rsidRPr="00F05E0F">
        <w:t>TCI state activation MAC CE for S-DCI based MTRP</w:t>
      </w:r>
    </w:p>
    <w:p w14:paraId="66EF928F" w14:textId="77777777" w:rsidR="00344853" w:rsidRDefault="00344853" w:rsidP="00344853">
      <w:pPr>
        <w:pStyle w:val="proposal"/>
      </w:pPr>
      <w:r>
        <w:t>On</w:t>
      </w:r>
      <w:r w:rsidRPr="002B18D9">
        <w:t xml:space="preserve"> </w:t>
      </w:r>
      <w:r w:rsidRPr="007B57A9">
        <w:t>unified TCI framework extension for S-DCI based MTRP</w:t>
      </w:r>
      <w:r w:rsidRPr="002B18D9">
        <w:t>,</w:t>
      </w:r>
      <w:r>
        <w:t xml:space="preserve"> the max number of bits for </w:t>
      </w:r>
      <w:r>
        <w:rPr>
          <w:rFonts w:hint="eastAsia"/>
        </w:rPr>
        <w:t>T</w:t>
      </w:r>
      <w:r>
        <w:t>CI field is 3.</w:t>
      </w:r>
    </w:p>
    <w:p w14:paraId="61FDDE65" w14:textId="77777777" w:rsidR="00344853" w:rsidRPr="007330F5" w:rsidRDefault="00344853" w:rsidP="00344853">
      <w:pPr>
        <w:pStyle w:val="proposal"/>
      </w:pPr>
      <w:r w:rsidRPr="007330F5">
        <w:t>On unified TCI framework extension for S-DCI based MTRP, codepoint “10” and “11” of the [TCI selection</w:t>
      </w:r>
      <w:r w:rsidRPr="007330F5">
        <w:rPr>
          <w:color w:val="000000"/>
        </w:rPr>
        <w:t xml:space="preserve"> </w:t>
      </w:r>
      <w:r w:rsidRPr="007330F5">
        <w:t>field] are used to select both indicated joint/DL TCI states for the PDSCH reception scheduled/activated by the DCI format 1_1/1_2</w:t>
      </w:r>
    </w:p>
    <w:p w14:paraId="6349BE07" w14:textId="77777777" w:rsidR="00344853" w:rsidRPr="007330F5" w:rsidRDefault="00344853" w:rsidP="00344853">
      <w:pPr>
        <w:pStyle w:val="boldbullet2"/>
      </w:pPr>
      <w:r w:rsidRPr="007330F5">
        <w:t xml:space="preserve">If </w:t>
      </w:r>
      <w:r>
        <w:t>c</w:t>
      </w:r>
      <w:r w:rsidRPr="007330F5">
        <w:t>odepoint “10” is indicated, the 1</w:t>
      </w:r>
      <w:r w:rsidRPr="007330F5">
        <w:rPr>
          <w:vertAlign w:val="superscript"/>
        </w:rPr>
        <w:t>st</w:t>
      </w:r>
      <w:r w:rsidRPr="007330F5">
        <w:t xml:space="preserve"> and 2</w:t>
      </w:r>
      <w:r w:rsidRPr="007330F5">
        <w:rPr>
          <w:vertAlign w:val="superscript"/>
        </w:rPr>
        <w:t>nd</w:t>
      </w:r>
      <w:r w:rsidRPr="007330F5">
        <w:t xml:space="preserve"> indicated joint/DL TCI states are mapped to the first and second spatial/frequency/time resources for SDM, FDM, TDM and SFN schemes.</w:t>
      </w:r>
    </w:p>
    <w:p w14:paraId="141421E4" w14:textId="79377F41" w:rsidR="009140B8" w:rsidRPr="00020A57" w:rsidRDefault="00344853" w:rsidP="00377421">
      <w:pPr>
        <w:pStyle w:val="boldbullet2"/>
        <w:rPr>
          <w:rFonts w:hint="eastAsia"/>
        </w:rPr>
      </w:pPr>
      <w:r w:rsidRPr="007330F5">
        <w:t xml:space="preserve">If </w:t>
      </w:r>
      <w:r>
        <w:t>c</w:t>
      </w:r>
      <w:r w:rsidRPr="007330F5">
        <w:t>odepoint “11” is indicated, the 1</w:t>
      </w:r>
      <w:r w:rsidRPr="007330F5">
        <w:rPr>
          <w:vertAlign w:val="superscript"/>
        </w:rPr>
        <w:t>st</w:t>
      </w:r>
      <w:r w:rsidRPr="007330F5">
        <w:t xml:space="preserve"> and 2</w:t>
      </w:r>
      <w:r w:rsidRPr="007330F5">
        <w:rPr>
          <w:vertAlign w:val="superscript"/>
        </w:rPr>
        <w:t>nd</w:t>
      </w:r>
      <w:r w:rsidRPr="007330F5">
        <w:t xml:space="preserve"> indicated joint/DL TCI states are mapped to the second and first spatial/frequency/time resources for SDM, FDM, TDM and SFN schemes.</w:t>
      </w:r>
    </w:p>
    <w:p w14:paraId="65D1DA36" w14:textId="77777777" w:rsidR="00344853" w:rsidRDefault="00344853" w:rsidP="00344853">
      <w:pPr>
        <w:pStyle w:val="proposal"/>
      </w:pPr>
      <w:r w:rsidRPr="007B57A9">
        <w:t>On unified TCI framework extension for S-DCI based MTRP</w:t>
      </w:r>
      <w:r w:rsidRPr="00FF3AD8">
        <w:t xml:space="preserve"> </w:t>
      </w:r>
      <w:r w:rsidRPr="007B57A9">
        <w:t xml:space="preserve">when two </w:t>
      </w:r>
      <w:r>
        <w:t xml:space="preserve">joint/DL </w:t>
      </w:r>
      <w:r w:rsidRPr="007B57A9">
        <w:t xml:space="preserve">TCI states are indicated, </w:t>
      </w:r>
      <w:r>
        <w:t>apply the first indicated</w:t>
      </w:r>
      <w:r w:rsidRPr="00B62227">
        <w:rPr>
          <w:rFonts w:eastAsia="微软雅黑"/>
        </w:rPr>
        <w:t xml:space="preserve"> </w:t>
      </w:r>
      <w:r w:rsidRPr="00FF3AD8">
        <w:rPr>
          <w:rFonts w:eastAsia="微软雅黑"/>
        </w:rPr>
        <w:t>joint/DL</w:t>
      </w:r>
      <w:r>
        <w:t xml:space="preserve"> TCI state f</w:t>
      </w:r>
      <w:r w:rsidRPr="007B57A9">
        <w:t xml:space="preserve">or </w:t>
      </w:r>
      <w:r>
        <w:t xml:space="preserve">non-SFN </w:t>
      </w:r>
      <w:r w:rsidRPr="007B57A9">
        <w:t>PDSCH reception</w:t>
      </w:r>
      <w:r>
        <w:t xml:space="preserve"> when it is</w:t>
      </w:r>
      <w:r w:rsidRPr="007B57A9">
        <w:t xml:space="preserve"> scheduled/activated </w:t>
      </w:r>
      <w:r>
        <w:t xml:space="preserve">1) </w:t>
      </w:r>
      <w:r w:rsidRPr="007B57A9">
        <w:t>by</w:t>
      </w:r>
      <w:r>
        <w:t xml:space="preserve"> </w:t>
      </w:r>
      <w:r w:rsidRPr="00FF3AD8">
        <w:t xml:space="preserve">DCI format 1_1/1_2 </w:t>
      </w:r>
      <w:r>
        <w:t xml:space="preserve">with </w:t>
      </w:r>
      <w:r w:rsidRPr="00FF3AD8">
        <w:t xml:space="preserve">offset between the reception of the </w:t>
      </w:r>
      <w:r>
        <w:t>DCI a</w:t>
      </w:r>
      <w:r w:rsidRPr="00FF3AD8">
        <w:t>nd the PDSCH reception less than a threshold in FR2 if the UE doesn’t support the capability of two default beams for S-DCI based MTRP in FR2</w:t>
      </w:r>
      <w:r>
        <w:t>,</w:t>
      </w:r>
      <w:r w:rsidRPr="00FF3AD8">
        <w:t xml:space="preserve"> </w:t>
      </w:r>
      <w:r>
        <w:t xml:space="preserve">2) </w:t>
      </w:r>
      <w:r w:rsidRPr="00FF3AD8">
        <w:t>by DCI format 1_1/1_2 without [TCI selection field]</w:t>
      </w:r>
      <w:r>
        <w:rPr>
          <w:rFonts w:hint="eastAsia"/>
        </w:rPr>
        <w:t>,</w:t>
      </w:r>
      <w:r>
        <w:t xml:space="preserve"> or</w:t>
      </w:r>
      <w:r w:rsidRPr="00FF3AD8">
        <w:t xml:space="preserve"> </w:t>
      </w:r>
      <w:r>
        <w:t xml:space="preserve">3) by </w:t>
      </w:r>
      <w:r w:rsidRPr="007B57A9">
        <w:t>DCI format 1_0</w:t>
      </w:r>
      <w:r>
        <w:t>.</w:t>
      </w:r>
    </w:p>
    <w:p w14:paraId="449C2CD2" w14:textId="77777777" w:rsidR="00344853" w:rsidRDefault="00344853" w:rsidP="00344853">
      <w:pPr>
        <w:pStyle w:val="proposal"/>
      </w:pPr>
      <w:r>
        <w:t>When PDSCH-SFN is configured and two joint/DL states are indicated, TCI state application rule for several cases is given as follows:</w:t>
      </w:r>
    </w:p>
    <w:p w14:paraId="36704AC2" w14:textId="77777777" w:rsidR="00344853" w:rsidRDefault="00344853" w:rsidP="00344853">
      <w:pPr>
        <w:pStyle w:val="boldbullet2"/>
        <w:rPr>
          <w:color w:val="000000"/>
          <w:szCs w:val="20"/>
        </w:rPr>
      </w:pPr>
      <w:r w:rsidRPr="000E41E8">
        <w:t>If </w:t>
      </w:r>
      <w:proofErr w:type="spellStart"/>
      <w:r w:rsidRPr="000E41E8">
        <w:t>enableTwoDefaultTCI</w:t>
      </w:r>
      <w:proofErr w:type="spellEnd"/>
      <w:r w:rsidRPr="000E41E8">
        <w:t xml:space="preserve">-States is configured and time offset between the reception of the DL DCI </w:t>
      </w:r>
      <w:r>
        <w:t xml:space="preserve">format 1_0/1_2 with </w:t>
      </w:r>
      <w:r w:rsidRPr="006525B0">
        <w:rPr>
          <w:color w:val="000000"/>
          <w:szCs w:val="20"/>
        </w:rPr>
        <w:t>[TCI selection field]</w:t>
      </w:r>
      <w:r>
        <w:rPr>
          <w:color w:val="000000"/>
          <w:szCs w:val="20"/>
        </w:rPr>
        <w:t xml:space="preserve"> </w:t>
      </w:r>
      <w:r w:rsidRPr="000E41E8">
        <w:t xml:space="preserve">and the PDSCH is less than the threshold, </w:t>
      </w:r>
      <w:r>
        <w:t xml:space="preserve">both indicated joint/DL TCI states are used as default TCI states to buffer the signal, and UE uses one or both indicated joint/DL TCI state(s) for PDSCH reception as indicated in </w:t>
      </w:r>
      <w:r w:rsidRPr="006525B0">
        <w:rPr>
          <w:color w:val="000000"/>
          <w:szCs w:val="20"/>
        </w:rPr>
        <w:t>[TCI selection field]</w:t>
      </w:r>
      <w:r>
        <w:rPr>
          <w:color w:val="000000"/>
          <w:szCs w:val="20"/>
        </w:rPr>
        <w:t>.</w:t>
      </w:r>
    </w:p>
    <w:p w14:paraId="0CF0BF7C" w14:textId="77777777" w:rsidR="00344853" w:rsidRDefault="00344853" w:rsidP="00344853">
      <w:pPr>
        <w:pStyle w:val="boldbullet2"/>
      </w:pPr>
      <w:r w:rsidRPr="000E41E8">
        <w:t xml:space="preserve">For PDSCH reception scheduled by DCI format 1_0, 1_1 and 1_2 </w:t>
      </w:r>
      <w:r>
        <w:t xml:space="preserve">without </w:t>
      </w:r>
      <w:r w:rsidRPr="006525B0">
        <w:rPr>
          <w:color w:val="000000"/>
          <w:szCs w:val="20"/>
        </w:rPr>
        <w:t>[TCI selection field]</w:t>
      </w:r>
      <w:r w:rsidRPr="000E41E8">
        <w:t xml:space="preserve">, if the time offset between the reception of the DL DCI and the corresponding PDSCH is equal </w:t>
      </w:r>
      <w:r>
        <w:t xml:space="preserve">to </w:t>
      </w:r>
      <w:r w:rsidRPr="000E41E8">
        <w:t>or larger than the threshold</w:t>
      </w:r>
      <w:r>
        <w:t>, if UE supports dynamic switching between SFN and STRP for PDSCH</w:t>
      </w:r>
      <w:r w:rsidRPr="000E41E8">
        <w:t xml:space="preserve">, UE applies </w:t>
      </w:r>
      <w:r>
        <w:t>the first indicated joint/DL TCI state(s) for PDSCH reception; otherwise,</w:t>
      </w:r>
      <w:r w:rsidRPr="000E41E8">
        <w:t xml:space="preserve"> UE applies </w:t>
      </w:r>
      <w:r>
        <w:t>both indicated joint/DL TCI state(s) for PDSCH reception.</w:t>
      </w:r>
    </w:p>
    <w:p w14:paraId="0AEEA4B5" w14:textId="77777777" w:rsidR="00344853" w:rsidRPr="00A25818" w:rsidRDefault="00344853" w:rsidP="00344853">
      <w:pPr>
        <w:pStyle w:val="boldbullet2"/>
        <w:rPr>
          <w:rFonts w:eastAsiaTheme="minorEastAsia"/>
        </w:rPr>
      </w:pPr>
      <w:r>
        <w:t xml:space="preserve">For a UE supports </w:t>
      </w:r>
      <w:r w:rsidRPr="00E5661C">
        <w:rPr>
          <w:rFonts w:eastAsia="微软雅黑"/>
        </w:rPr>
        <w:t>dynamic switching between SFN and STRP for PDSCH</w:t>
      </w:r>
      <w:r>
        <w:t>,</w:t>
      </w:r>
      <w:r w:rsidRPr="000E41E8">
        <w:t xml:space="preserve"> </w:t>
      </w:r>
      <w:r>
        <w:t>i</w:t>
      </w:r>
      <w:r w:rsidRPr="00E5661C">
        <w:rPr>
          <w:rFonts w:eastAsia="微软雅黑"/>
        </w:rPr>
        <w:t>f </w:t>
      </w:r>
      <w:proofErr w:type="spellStart"/>
      <w:r w:rsidRPr="00E5661C">
        <w:rPr>
          <w:rFonts w:eastAsia="微软雅黑"/>
        </w:rPr>
        <w:t>enableTwoDefaultTCI</w:t>
      </w:r>
      <w:proofErr w:type="spellEnd"/>
      <w:r w:rsidRPr="00E5661C">
        <w:rPr>
          <w:rFonts w:eastAsia="微软雅黑"/>
        </w:rPr>
        <w:t>-States is</w:t>
      </w:r>
      <w:r>
        <w:t xml:space="preserve"> not</w:t>
      </w:r>
      <w:r w:rsidRPr="00E5661C">
        <w:rPr>
          <w:rFonts w:eastAsia="微软雅黑"/>
        </w:rPr>
        <w:t xml:space="preserve"> configured and time offset between the reception of the DL DCI format 1_0/1_2 with </w:t>
      </w:r>
      <w:r w:rsidRPr="00E5661C">
        <w:rPr>
          <w:color w:val="000000"/>
          <w:szCs w:val="20"/>
        </w:rPr>
        <w:t xml:space="preserve">[TCI selection field] </w:t>
      </w:r>
      <w:r w:rsidRPr="00E5661C">
        <w:rPr>
          <w:rFonts w:eastAsia="微软雅黑"/>
        </w:rPr>
        <w:t xml:space="preserve">and the PDSCH is less than the threshold, </w:t>
      </w:r>
      <w:r>
        <w:t>the first</w:t>
      </w:r>
      <w:r w:rsidRPr="00E5661C">
        <w:rPr>
          <w:rFonts w:eastAsia="微软雅黑"/>
        </w:rPr>
        <w:t xml:space="preserve"> indicated joint/DL TCI state </w:t>
      </w:r>
      <w:r>
        <w:t>is</w:t>
      </w:r>
      <w:r w:rsidRPr="00E5661C">
        <w:rPr>
          <w:rFonts w:eastAsia="微软雅黑"/>
        </w:rPr>
        <w:t xml:space="preserve"> used as default TCI states </w:t>
      </w:r>
      <w:r>
        <w:t>for</w:t>
      </w:r>
      <w:r w:rsidRPr="00E5661C">
        <w:rPr>
          <w:rFonts w:eastAsia="微软雅黑"/>
        </w:rPr>
        <w:t xml:space="preserve"> </w:t>
      </w:r>
      <w:r>
        <w:t xml:space="preserve">signal </w:t>
      </w:r>
      <w:r w:rsidRPr="00E5661C">
        <w:rPr>
          <w:rFonts w:eastAsia="微软雅黑"/>
        </w:rPr>
        <w:t>buffer</w:t>
      </w:r>
      <w:r>
        <w:t xml:space="preserve">ing and for PDSCH reception; for a UE does not support </w:t>
      </w:r>
      <w:r w:rsidRPr="00E5661C">
        <w:rPr>
          <w:rFonts w:eastAsia="微软雅黑"/>
        </w:rPr>
        <w:t>dynamic switching between SFN and STRP for PDSCH</w:t>
      </w:r>
      <w:r>
        <w:t xml:space="preserve">, the UE does not expect </w:t>
      </w:r>
      <w:proofErr w:type="spellStart"/>
      <w:r w:rsidRPr="00E5661C">
        <w:rPr>
          <w:rFonts w:eastAsia="微软雅黑"/>
        </w:rPr>
        <w:t>enableTwoDefaultTCI</w:t>
      </w:r>
      <w:proofErr w:type="spellEnd"/>
      <w:r w:rsidRPr="00E5661C">
        <w:rPr>
          <w:rFonts w:eastAsia="微软雅黑"/>
        </w:rPr>
        <w:t>-States is</w:t>
      </w:r>
      <w:r>
        <w:t xml:space="preserve"> not</w:t>
      </w:r>
      <w:r w:rsidRPr="00E5661C">
        <w:rPr>
          <w:rFonts w:eastAsia="微软雅黑"/>
        </w:rPr>
        <w:t xml:space="preserve"> configured</w:t>
      </w:r>
      <w:r>
        <w:t xml:space="preserve"> or </w:t>
      </w:r>
      <w:r w:rsidRPr="00E5661C">
        <w:rPr>
          <w:rFonts w:eastAsia="微软雅黑"/>
        </w:rPr>
        <w:t xml:space="preserve">time offset between the reception of the </w:t>
      </w:r>
      <w:r>
        <w:t xml:space="preserve">scheduling </w:t>
      </w:r>
      <w:r w:rsidRPr="00E5661C">
        <w:rPr>
          <w:rFonts w:eastAsia="微软雅黑"/>
        </w:rPr>
        <w:t>DL DCI and the PDSCH is less than the threshold</w:t>
      </w:r>
      <w:r>
        <w:t>.</w:t>
      </w:r>
    </w:p>
    <w:p w14:paraId="13714EDD" w14:textId="77777777" w:rsidR="00344853" w:rsidRPr="00E5661C" w:rsidRDefault="00344853" w:rsidP="00344853">
      <w:pPr>
        <w:pStyle w:val="proposal"/>
      </w:pPr>
      <w:r w:rsidRPr="00A25818">
        <w:t xml:space="preserve">On unified TCI framework extension for S-DCI based MTRP, the presence of the [TCI selection field] </w:t>
      </w:r>
      <w:r>
        <w:t>is</w:t>
      </w:r>
      <w:r w:rsidRPr="00A25818">
        <w:rPr>
          <w:rFonts w:eastAsiaTheme="minorEastAsia"/>
        </w:rPr>
        <w:t xml:space="preserve"> configured individually for DCI format 1_1 and DCI format 1_2 in the same DL BWP</w:t>
      </w:r>
      <w:r>
        <w:rPr>
          <w:rFonts w:eastAsiaTheme="minorEastAsia"/>
        </w:rPr>
        <w:t>.</w:t>
      </w:r>
    </w:p>
    <w:p w14:paraId="0D8B3BB4" w14:textId="77777777" w:rsidR="00344853" w:rsidRDefault="00344853" w:rsidP="00344853">
      <w:pPr>
        <w:pStyle w:val="proposal"/>
      </w:pPr>
      <w:r w:rsidRPr="007B57A9">
        <w:t>On unified TCI framework extension for S-DCI based MTRP,</w:t>
      </w:r>
      <w:r>
        <w:t xml:space="preserve"> for SDM/SFN scheme of </w:t>
      </w:r>
      <w:proofErr w:type="spellStart"/>
      <w:r>
        <w:t>STxMP</w:t>
      </w:r>
      <w:proofErr w:type="spellEnd"/>
      <w:r>
        <w:t xml:space="preserve"> where two SRS resource sets are configured, when two joint/UL TCI states are indicated by TCI field in DCI format 1_1/1_2,</w:t>
      </w:r>
    </w:p>
    <w:p w14:paraId="317E1EB7" w14:textId="77777777" w:rsidR="00344853" w:rsidRDefault="00344853" w:rsidP="00344853">
      <w:pPr>
        <w:pStyle w:val="boldbullet2"/>
      </w:pPr>
      <w:r w:rsidRPr="00E87C97">
        <w:t>If the DCI format 0_1/0_2 indicates codepoint "10" for the existing SRS resource set indicator</w:t>
      </w:r>
      <w:r>
        <w:t xml:space="preserve">, </w:t>
      </w:r>
      <w:r w:rsidRPr="00621A01">
        <w:t xml:space="preserve">the UE shall apply the first indicated joint/UL TCI state to the PUSCH transmission </w:t>
      </w:r>
      <w:r>
        <w:t>layer</w:t>
      </w:r>
      <w:r w:rsidRPr="00621A01">
        <w:t xml:space="preserve">(s) associated with the first SRS resource set for CB/NCB, and the second indicated joint/UL TCI state to the PUSCH transmission </w:t>
      </w:r>
      <w:r>
        <w:t>layer</w:t>
      </w:r>
      <w:r w:rsidRPr="00621A01">
        <w:t>(s) associated with the second SRS resource set for CB/NCB</w:t>
      </w:r>
      <w:r>
        <w:t>.</w:t>
      </w:r>
    </w:p>
    <w:p w14:paraId="4E6D2068" w14:textId="77777777" w:rsidR="00344853" w:rsidRDefault="00344853" w:rsidP="00344853">
      <w:pPr>
        <w:pStyle w:val="boldbullet2"/>
      </w:pPr>
      <w:r w:rsidRPr="00E87C97">
        <w:t>Codepoint</w:t>
      </w:r>
      <w:r>
        <w:t xml:space="preserve"> “</w:t>
      </w:r>
      <w:r w:rsidRPr="00E87C97">
        <w:t>1</w:t>
      </w:r>
      <w:r>
        <w:t>1” is reserved.</w:t>
      </w:r>
    </w:p>
    <w:p w14:paraId="30B71EA4" w14:textId="77777777" w:rsidR="00344853" w:rsidRDefault="00344853" w:rsidP="00344853">
      <w:pPr>
        <w:pStyle w:val="proposal"/>
      </w:pPr>
      <w:r w:rsidRPr="00BD0676">
        <w:lastRenderedPageBreak/>
        <w:t>On unified TCI framework extension for S-DCI based MTRP, if QCL-Info is absent in CSI-</w:t>
      </w:r>
      <w:proofErr w:type="spellStart"/>
      <w:r w:rsidRPr="00BD0676">
        <w:t>AssociatedReportConfigInfo</w:t>
      </w:r>
      <w:proofErr w:type="spellEnd"/>
      <w:r w:rsidRPr="00BD0676">
        <w:t xml:space="preserve"> of CSI-</w:t>
      </w:r>
      <w:proofErr w:type="spellStart"/>
      <w:r w:rsidRPr="00BD0676">
        <w:t>AperiodicTriggerState</w:t>
      </w:r>
      <w:proofErr w:type="spellEnd"/>
      <w:r w:rsidRPr="00BD0676">
        <w:t xml:space="preserve"> for an aperiodic CSI-RS resource set </w:t>
      </w:r>
      <w:r>
        <w:t>configured with two resource groups</w:t>
      </w:r>
      <w:r w:rsidRPr="00BD0676">
        <w:t xml:space="preserve"> for CSI</w:t>
      </w:r>
      <w:r>
        <w:t>,</w:t>
      </w:r>
      <w:r w:rsidRPr="00BD0676">
        <w:t xml:space="preserve"> </w:t>
      </w:r>
      <w:r w:rsidRPr="006D56FF">
        <w:t>an RRC configuration can be provided in CSI-</w:t>
      </w:r>
      <w:proofErr w:type="spellStart"/>
      <w:r w:rsidRPr="006D56FF">
        <w:t>AssociatedReportConfigInfo</w:t>
      </w:r>
      <w:proofErr w:type="spellEnd"/>
      <w:r w:rsidRPr="006D56FF">
        <w:t xml:space="preserve"> of CSI-</w:t>
      </w:r>
      <w:proofErr w:type="spellStart"/>
      <w:r w:rsidRPr="006D56FF">
        <w:t>AperiodicTrigger</w:t>
      </w:r>
      <w:proofErr w:type="spellEnd"/>
      <w:r w:rsidRPr="006D56FF">
        <w:t xml:space="preserve"> State for each CSI-RS resource </w:t>
      </w:r>
      <w:r>
        <w:t>group</w:t>
      </w:r>
      <w:r w:rsidRPr="006D56FF">
        <w:t xml:space="preserve"> in each aperiodic CSI-RS resource set to inform that the UE shall apply the first or the second indicated joint/DL TCI state to the CSI-RS resource</w:t>
      </w:r>
      <w:r>
        <w:t>s in the resource group.</w:t>
      </w:r>
    </w:p>
    <w:p w14:paraId="12E81A38" w14:textId="77777777" w:rsidR="00344853" w:rsidRDefault="00344853" w:rsidP="00344853">
      <w:pPr>
        <w:pStyle w:val="proposal"/>
      </w:pPr>
      <w:r w:rsidRPr="007D7FDF">
        <w:t xml:space="preserve">For </w:t>
      </w:r>
      <w:r>
        <w:t xml:space="preserve">P/SP/AP </w:t>
      </w:r>
      <w:r w:rsidRPr="007D7FDF">
        <w:t xml:space="preserve">SRS </w:t>
      </w:r>
      <w:r>
        <w:t xml:space="preserve">configured to </w:t>
      </w:r>
      <w:r w:rsidRPr="007D7FDF">
        <w:t xml:space="preserve">follow the </w:t>
      </w:r>
      <w:r>
        <w:t>unified</w:t>
      </w:r>
      <w:r w:rsidRPr="007D7FDF">
        <w:t xml:space="preserve"> TCI state</w:t>
      </w:r>
    </w:p>
    <w:p w14:paraId="6D4288FE" w14:textId="77777777" w:rsidR="00344853" w:rsidRDefault="00344853" w:rsidP="00344853">
      <w:pPr>
        <w:pStyle w:val="boldbullet2"/>
      </w:pPr>
      <w:r>
        <w:t xml:space="preserve">An </w:t>
      </w:r>
      <w:r w:rsidRPr="00365B06">
        <w:t>RRC</w:t>
      </w:r>
      <w:r>
        <w:t xml:space="preserve"> parameter can be used</w:t>
      </w:r>
      <w:r w:rsidRPr="00365B06">
        <w:t xml:space="preserve"> to inform that the UE shall apply the first </w:t>
      </w:r>
      <w:r>
        <w:t>or</w:t>
      </w:r>
      <w:r w:rsidRPr="00365B06">
        <w:t xml:space="preserve"> second indicated joint/UL TCI states to a</w:t>
      </w:r>
      <w:r>
        <w:t>n</w:t>
      </w:r>
      <w:r w:rsidRPr="00365B06">
        <w:t xml:space="preserve"> </w:t>
      </w:r>
      <w:r>
        <w:t>SRS</w:t>
      </w:r>
      <w:r w:rsidRPr="00365B06">
        <w:t xml:space="preserve"> resource</w:t>
      </w:r>
      <w:r>
        <w:t xml:space="preserve"> set.</w:t>
      </w:r>
    </w:p>
    <w:p w14:paraId="2C8E7063" w14:textId="77777777" w:rsidR="00344853" w:rsidRDefault="00344853" w:rsidP="00344853">
      <w:pPr>
        <w:pStyle w:val="boldbullet2"/>
      </w:pPr>
      <w:r>
        <w:t>If the RRC parameter is not configured, the AP SRS shall apply the indicated joint/UL TCI state corresponding to the indicated joint/DL TCI state applied to the CORESET carrying the triggering DCI.</w:t>
      </w:r>
    </w:p>
    <w:p w14:paraId="27C49AE2" w14:textId="77777777" w:rsidR="00344853" w:rsidRPr="00BE30F5" w:rsidRDefault="00344853" w:rsidP="00344853">
      <w:pPr>
        <w:pStyle w:val="proposal"/>
      </w:pPr>
      <w:r w:rsidRPr="00BE30F5">
        <w:t xml:space="preserve">For </w:t>
      </w:r>
      <w:r>
        <w:t xml:space="preserve">unified TCI state extension to </w:t>
      </w:r>
      <w:r w:rsidRPr="00BE30F5">
        <w:t xml:space="preserve">M-DCI based MTRP, the TCI state application rule </w:t>
      </w:r>
      <w:r>
        <w:t>is</w:t>
      </w:r>
      <w:r w:rsidRPr="00BE30F5">
        <w:t xml:space="preserve"> defined per channel/</w:t>
      </w:r>
      <w:r>
        <w:t>signal</w:t>
      </w:r>
      <w:r w:rsidRPr="00BE30F5">
        <w:t>,</w:t>
      </w:r>
    </w:p>
    <w:p w14:paraId="3C76866D" w14:textId="77777777" w:rsidR="00344853" w:rsidRDefault="00344853" w:rsidP="00344853">
      <w:pPr>
        <w:pStyle w:val="boldbullet1"/>
      </w:pPr>
      <w:r w:rsidRPr="00BE30F5">
        <w:t>For PUCCH</w:t>
      </w:r>
      <w:r>
        <w:t>, both Opt3 and Opt4 are supported.</w:t>
      </w:r>
    </w:p>
    <w:p w14:paraId="2A0FD186" w14:textId="77777777" w:rsidR="00344853" w:rsidRPr="00BE30F5" w:rsidRDefault="00344853" w:rsidP="00344853">
      <w:pPr>
        <w:pStyle w:val="boldbullet1"/>
      </w:pPr>
      <w:r w:rsidRPr="003E0986">
        <w:t xml:space="preserve">For AP CSI-RS configured to follow the unified TCI state, </w:t>
      </w:r>
      <w:r>
        <w:t xml:space="preserve">apply </w:t>
      </w:r>
      <w:r w:rsidRPr="003E0986">
        <w:t xml:space="preserve">the indicated joint/DL TCI state corresponding to the </w:t>
      </w:r>
      <w:proofErr w:type="spellStart"/>
      <w:r w:rsidRPr="003E0986">
        <w:t>coresetPoolIndex</w:t>
      </w:r>
      <w:proofErr w:type="spellEnd"/>
      <w:r w:rsidRPr="003E0986">
        <w:t xml:space="preserve"> value associated with the triggering DCI.</w:t>
      </w:r>
    </w:p>
    <w:p w14:paraId="3BE5D7EC" w14:textId="77777777" w:rsidR="00344853" w:rsidRDefault="00344853" w:rsidP="00344853">
      <w:pPr>
        <w:pStyle w:val="boldbullet1"/>
      </w:pPr>
      <w:r>
        <w:t xml:space="preserve">For SRS following the unified TCI state, a </w:t>
      </w:r>
      <w:proofErr w:type="spellStart"/>
      <w:r w:rsidRPr="00BE30F5">
        <w:t>coresetPoolIndex</w:t>
      </w:r>
      <w:proofErr w:type="spellEnd"/>
      <w:r w:rsidRPr="00BE30F5">
        <w:t xml:space="preserve"> value</w:t>
      </w:r>
      <w:r>
        <w:t xml:space="preserve"> can be configured to</w:t>
      </w:r>
      <w:r w:rsidRPr="00BE30F5">
        <w:t xml:space="preserve"> associate with </w:t>
      </w:r>
      <w:r>
        <w:t xml:space="preserve">an SRS </w:t>
      </w:r>
      <w:r w:rsidRPr="00BE30F5">
        <w:t>resource set</w:t>
      </w:r>
    </w:p>
    <w:p w14:paraId="7B995531" w14:textId="77777777" w:rsidR="00344853" w:rsidRDefault="00344853" w:rsidP="00344853">
      <w:pPr>
        <w:pStyle w:val="boldbullet2"/>
      </w:pPr>
      <w:r w:rsidRPr="00BE30F5">
        <w:t xml:space="preserve">For </w:t>
      </w:r>
      <w:r>
        <w:t xml:space="preserve">P/SP/AP </w:t>
      </w:r>
      <w:r w:rsidRPr="00BE30F5">
        <w:t xml:space="preserve">SRS following the unified TCI state, apply the indicated </w:t>
      </w:r>
      <w:r>
        <w:t>joint/UL</w:t>
      </w:r>
      <w:r w:rsidRPr="00BE30F5">
        <w:t xml:space="preserve"> TCI state corresponding to </w:t>
      </w:r>
      <w:r>
        <w:t xml:space="preserve">the </w:t>
      </w:r>
      <w:proofErr w:type="spellStart"/>
      <w:r w:rsidRPr="00BE30F5">
        <w:t>coresetPoolIndex</w:t>
      </w:r>
      <w:proofErr w:type="spellEnd"/>
      <w:r w:rsidRPr="00BE30F5">
        <w:t xml:space="preserve"> value associated with </w:t>
      </w:r>
      <w:r>
        <w:t xml:space="preserve">SRS </w:t>
      </w:r>
      <w:r w:rsidRPr="00BE30F5">
        <w:t>resource set</w:t>
      </w:r>
      <w:r>
        <w:t>.</w:t>
      </w:r>
    </w:p>
    <w:p w14:paraId="44663E8C" w14:textId="77777777" w:rsidR="00344853" w:rsidRDefault="00344853" w:rsidP="00344853">
      <w:pPr>
        <w:pStyle w:val="boldbullet2"/>
      </w:pPr>
      <w:r>
        <w:t xml:space="preserve">If the </w:t>
      </w:r>
      <w:proofErr w:type="spellStart"/>
      <w:r>
        <w:t>coresetPoolIndex</w:t>
      </w:r>
      <w:proofErr w:type="spellEnd"/>
      <w:r>
        <w:t xml:space="preserve"> value associated with the AP SRS resource set is not configured, the AP SRS </w:t>
      </w:r>
      <w:r w:rsidRPr="00BE30F5">
        <w:t>following the unified TCI state</w:t>
      </w:r>
      <w:r>
        <w:t xml:space="preserve"> will</w:t>
      </w:r>
      <w:r w:rsidRPr="003D4178">
        <w:t xml:space="preserve"> </w:t>
      </w:r>
      <w:r>
        <w:t xml:space="preserve">apply </w:t>
      </w:r>
      <w:r w:rsidRPr="003E0986">
        <w:t>the indicated joint/</w:t>
      </w:r>
      <w:r>
        <w:t>U</w:t>
      </w:r>
      <w:r w:rsidRPr="003E0986">
        <w:t xml:space="preserve">L TCI state corresponding to the </w:t>
      </w:r>
      <w:proofErr w:type="spellStart"/>
      <w:r w:rsidRPr="003E0986">
        <w:t>coresetPoolIndex</w:t>
      </w:r>
      <w:proofErr w:type="spellEnd"/>
      <w:r w:rsidRPr="003E0986">
        <w:t xml:space="preserve"> value associated with the triggering DCI.</w:t>
      </w:r>
      <w:r w:rsidRPr="002F6AEB">
        <w:t xml:space="preserve"> Power control </w:t>
      </w:r>
      <w:r>
        <w:t>in</w:t>
      </w:r>
      <w:r w:rsidRPr="002F6AEB">
        <w:t xml:space="preserve"> unified TCI framework</w:t>
      </w:r>
      <w:r>
        <w:t xml:space="preserve"> extension</w:t>
      </w:r>
      <w:r w:rsidRPr="002F6AEB">
        <w:t xml:space="preserve"> for MTRP</w:t>
      </w:r>
    </w:p>
    <w:p w14:paraId="35BC8553" w14:textId="77777777" w:rsidR="00344853" w:rsidRPr="00CC7C65" w:rsidRDefault="00344853" w:rsidP="00344853">
      <w:pPr>
        <w:pStyle w:val="proposal"/>
      </w:pPr>
      <w:r>
        <w:t>For p</w:t>
      </w:r>
      <w:r w:rsidRPr="00610FFA">
        <w:t>ower control in unified TCI framework extension for MTRP</w:t>
      </w:r>
    </w:p>
    <w:p w14:paraId="1C538171" w14:textId="77777777" w:rsidR="00344853" w:rsidRPr="00CC7C65" w:rsidRDefault="00344853" w:rsidP="00344853">
      <w:pPr>
        <w:pStyle w:val="boldbullet2"/>
      </w:pPr>
      <w:r w:rsidRPr="00CC7C65">
        <w:t xml:space="preserve">If the PC parameter settings (including PLRS, P0, alpha, closed loop index) are not associated with the indicated TCI states, </w:t>
      </w:r>
      <w:r>
        <w:t xml:space="preserve">use the </w:t>
      </w:r>
      <w:r w:rsidRPr="00CC7C65">
        <w:t xml:space="preserve">default </w:t>
      </w:r>
      <w:r>
        <w:t xml:space="preserve">PC </w:t>
      </w:r>
      <w:r w:rsidRPr="00CC7C65">
        <w:t>settings</w:t>
      </w:r>
      <w:r w:rsidRPr="002550DB">
        <w:t xml:space="preserve"> </w:t>
      </w:r>
      <w:r w:rsidRPr="00CC7C65">
        <w:t>configured by RRC</w:t>
      </w:r>
      <w:r>
        <w:t xml:space="preserve"> signaling</w:t>
      </w:r>
      <w:r w:rsidRPr="00CC7C65">
        <w:t xml:space="preserve"> for each channel/RS for each TRP.</w:t>
      </w:r>
    </w:p>
    <w:p w14:paraId="3E73293E" w14:textId="77777777" w:rsidR="00344853" w:rsidRPr="00CC7C65" w:rsidRDefault="00344853" w:rsidP="00344853">
      <w:pPr>
        <w:pStyle w:val="proposal"/>
      </w:pPr>
      <w:r w:rsidRPr="00CC7C65">
        <w:t>UL PC parameter settings from different setting lists including additional P0 list are associated with an UL or joint TCI state for different services.</w:t>
      </w:r>
    </w:p>
    <w:p w14:paraId="6301F222" w14:textId="77777777" w:rsidR="00344853" w:rsidRPr="00CC7C65" w:rsidRDefault="00344853" w:rsidP="00344853">
      <w:pPr>
        <w:pStyle w:val="boldbullet2"/>
      </w:pPr>
      <w:r w:rsidRPr="00CC7C65">
        <w:t>TCI state ID and OLPC are used to determine PC parameters.</w:t>
      </w:r>
    </w:p>
    <w:p w14:paraId="5CB2EE8C" w14:textId="77777777" w:rsidR="00344853" w:rsidRDefault="00344853" w:rsidP="00344853">
      <w:pPr>
        <w:pStyle w:val="proposal"/>
      </w:pPr>
      <w:r w:rsidRPr="00CC7C65">
        <w:t>If the PC parameter settings are not associated with the indicated TCI states, P0 or additional P0 can be determined based on the value of SRI field and OLPC field.</w:t>
      </w:r>
    </w:p>
    <w:p w14:paraId="537FE72E" w14:textId="77777777" w:rsidR="00344853" w:rsidRPr="00372E0D" w:rsidRDefault="00344853" w:rsidP="00344853">
      <w:pPr>
        <w:pStyle w:val="proposal"/>
        <w:rPr>
          <w:rFonts w:eastAsiaTheme="minorEastAsia"/>
        </w:rPr>
      </w:pPr>
      <w:r w:rsidRPr="00372E0D">
        <w:t xml:space="preserve">On unified TCI framework extension, </w:t>
      </w:r>
      <w:r>
        <w:t>a</w:t>
      </w:r>
      <w:r w:rsidRPr="00372E0D">
        <w:rPr>
          <w:rFonts w:eastAsiaTheme="minorEastAsia"/>
        </w:rPr>
        <w:t xml:space="preserve"> set of CCs configured for common TCI state ID activation/update can include CC(s) operating in STRP and CC(s) operating in M-DCI based MTRP</w:t>
      </w:r>
      <w:r>
        <w:t>.</w:t>
      </w:r>
    </w:p>
    <w:p w14:paraId="6CD4B250" w14:textId="77777777" w:rsidR="00344853" w:rsidRDefault="00344853" w:rsidP="00344853">
      <w:pPr>
        <w:pStyle w:val="proposal"/>
      </w:pPr>
      <w:r w:rsidRPr="00A6780F">
        <w:t xml:space="preserve">For CA case in M-DCI based MTRP scenario, common TCI state update is applied for the BWPs/CCs with same </w:t>
      </w:r>
      <w:proofErr w:type="spellStart"/>
      <w:r w:rsidRPr="00A6780F">
        <w:t>coresetPoolIndex</w:t>
      </w:r>
      <w:proofErr w:type="spellEnd"/>
      <w:r w:rsidRPr="00A6780F">
        <w:t xml:space="preserve"> in a CC list.</w:t>
      </w:r>
    </w:p>
    <w:p w14:paraId="36C9A8C4" w14:textId="77777777" w:rsidR="00344853" w:rsidRDefault="00344853" w:rsidP="00344853">
      <w:pPr>
        <w:pStyle w:val="proposal"/>
      </w:pPr>
      <w:r w:rsidRPr="00A6780F">
        <w:t xml:space="preserve">For beam application time in CA case for MTRP, the first slot and BeamAppTime_r17 symbols are both determined on the carrier with the smallest SCS among the carriers applying the beam indication, where the carriers are configured with same </w:t>
      </w:r>
      <w:proofErr w:type="spellStart"/>
      <w:r w:rsidRPr="00A6780F">
        <w:t>coresetPoolIndex</w:t>
      </w:r>
      <w:proofErr w:type="spellEnd"/>
      <w:r w:rsidRPr="00A6780F">
        <w:t xml:space="preserve"> value, or all carriers in a CC list.</w:t>
      </w:r>
    </w:p>
    <w:p w14:paraId="77E53AF2" w14:textId="77777777" w:rsidR="00344853" w:rsidRPr="002E1907" w:rsidRDefault="00344853" w:rsidP="00344853">
      <w:pPr>
        <w:pStyle w:val="proposal"/>
      </w:pPr>
      <w:r w:rsidRPr="002E1907">
        <w:t xml:space="preserve">On unified TCI framework extension, </w:t>
      </w:r>
      <w:r>
        <w:t>don’t support the</w:t>
      </w:r>
      <w:r w:rsidRPr="002E1907">
        <w:t xml:space="preserve"> mixture of CC(s) operating in STRP and CC(s) operating in S-DCI based MTRP in a CC list for common TCI state ID activation/update.</w:t>
      </w:r>
    </w:p>
    <w:p w14:paraId="2C47841C" w14:textId="77777777" w:rsidR="00344853" w:rsidRPr="00A6780F" w:rsidRDefault="00344853" w:rsidP="00344853">
      <w:pPr>
        <w:pStyle w:val="proposal"/>
      </w:pPr>
      <w:r>
        <w:t xml:space="preserve">On </w:t>
      </w:r>
      <w:r w:rsidRPr="002F6AEB">
        <w:t>TRP-specific BFR for unified TCI framework</w:t>
      </w:r>
      <w:r>
        <w:t xml:space="preserve"> extension, support</w:t>
      </w:r>
      <w:r w:rsidRPr="00A6780F">
        <w:t xml:space="preserve"> implicit BFD-RS determination, </w:t>
      </w:r>
      <w:r>
        <w:t xml:space="preserve">where </w:t>
      </w:r>
      <w:r w:rsidRPr="00A6780F">
        <w:t xml:space="preserve">the source RSs in the two indicated </w:t>
      </w:r>
      <w:r>
        <w:t xml:space="preserve">joint/DL </w:t>
      </w:r>
      <w:r w:rsidRPr="00A6780F">
        <w:t xml:space="preserve">TCI states </w:t>
      </w:r>
      <w:r>
        <w:t xml:space="preserve">for both S-DCI based MTRP and M-DCI based MTRP </w:t>
      </w:r>
      <w:r w:rsidRPr="00A6780F">
        <w:t xml:space="preserve">are used as </w:t>
      </w:r>
      <w:r>
        <w:t>BFD-RSs in two</w:t>
      </w:r>
      <w:r w:rsidRPr="00A6780F">
        <w:t xml:space="preserve"> BFD-RS</w:t>
      </w:r>
      <w:r>
        <w:t xml:space="preserve"> sets</w:t>
      </w:r>
      <w:r w:rsidRPr="00A6780F">
        <w:t>, respectively.</w:t>
      </w:r>
    </w:p>
    <w:p w14:paraId="4EA3EE54" w14:textId="77777777" w:rsidR="00344853" w:rsidRPr="00A6780F" w:rsidRDefault="00344853" w:rsidP="00344853">
      <w:pPr>
        <w:pStyle w:val="proposal"/>
      </w:pPr>
      <w:r w:rsidRPr="00A6780F">
        <w:t>NBI-RS configuration mechanism in Rel-17 TRP-specific BFR mechanism can be reused.</w:t>
      </w:r>
    </w:p>
    <w:p w14:paraId="2568F629" w14:textId="77777777" w:rsidR="00344853" w:rsidRPr="00A6780F" w:rsidRDefault="00344853" w:rsidP="00344853">
      <w:pPr>
        <w:pStyle w:val="proposal"/>
      </w:pPr>
      <w:r w:rsidRPr="00A6780F">
        <w:t xml:space="preserve">For a failed TRP configured with joint TCI state </w:t>
      </w:r>
      <w:r>
        <w:t>mode</w:t>
      </w:r>
      <w:r w:rsidRPr="00A6780F">
        <w:t xml:space="preserve">, </w:t>
      </w:r>
    </w:p>
    <w:p w14:paraId="46B85098" w14:textId="77777777" w:rsidR="00344853" w:rsidRPr="00A6780F" w:rsidRDefault="00344853" w:rsidP="00344853">
      <w:pPr>
        <w:pStyle w:val="boldbullet2"/>
      </w:pPr>
      <w:r w:rsidRPr="00A6780F">
        <w:lastRenderedPageBreak/>
        <w:t>The available UL grant of a non-failed TRP can be used preferentially for BFR MAC CE.</w:t>
      </w:r>
    </w:p>
    <w:p w14:paraId="27F8BEEC" w14:textId="77777777" w:rsidR="00344853" w:rsidRPr="00A6780F" w:rsidRDefault="00344853" w:rsidP="00344853">
      <w:pPr>
        <w:pStyle w:val="proposal"/>
      </w:pPr>
      <w:r w:rsidRPr="00A6780F">
        <w:t xml:space="preserve">For a failed TRP configured with separate TCI state </w:t>
      </w:r>
      <w:r>
        <w:t>mode</w:t>
      </w:r>
      <w:r w:rsidRPr="00A6780F">
        <w:t xml:space="preserve">, </w:t>
      </w:r>
    </w:p>
    <w:p w14:paraId="0CC12633" w14:textId="77777777" w:rsidR="00344853" w:rsidRPr="00A6780F" w:rsidRDefault="00344853" w:rsidP="00344853">
      <w:pPr>
        <w:pStyle w:val="boldbullet2"/>
      </w:pPr>
      <w:r w:rsidRPr="00A6780F">
        <w:t>The available UL grant from any TRP with good uplink is used to transmit BFR MAC CE.</w:t>
      </w:r>
    </w:p>
    <w:p w14:paraId="71497389" w14:textId="77777777" w:rsidR="00344853" w:rsidRDefault="00344853" w:rsidP="00344853">
      <w:pPr>
        <w:pStyle w:val="proposal"/>
      </w:pPr>
      <w:bookmarkStart w:id="17" w:name="_GoBack"/>
      <w:bookmarkEnd w:id="17"/>
      <w:r w:rsidRPr="00A6780F">
        <w:t>BFRR mechanism in Rel-17 TRP-specific BFR mechanism can be reused.</w:t>
      </w:r>
    </w:p>
    <w:p w14:paraId="7D06687F" w14:textId="77777777" w:rsidR="008A0C5D" w:rsidRPr="00876167" w:rsidRDefault="008A0C5D" w:rsidP="008A0C5D">
      <w:pPr>
        <w:pStyle w:val="proposal"/>
      </w:pPr>
      <w:r w:rsidRPr="00AF13E4">
        <w:t>P</w:t>
      </w:r>
      <w:r w:rsidRPr="00AF13E4">
        <w:rPr>
          <w:vertAlign w:val="subscript"/>
        </w:rPr>
        <w:t xml:space="preserve">CMAX, </w:t>
      </w:r>
      <w:proofErr w:type="spellStart"/>
      <w:proofErr w:type="gramStart"/>
      <w:r w:rsidRPr="00AF13E4">
        <w:rPr>
          <w:vertAlign w:val="subscript"/>
        </w:rPr>
        <w:t>f,c</w:t>
      </w:r>
      <w:proofErr w:type="spellEnd"/>
      <w:proofErr w:type="gramEnd"/>
      <w:r w:rsidRPr="00AF13E4">
        <w:t>(</w:t>
      </w:r>
      <w:proofErr w:type="spellStart"/>
      <w:r w:rsidRPr="00AF13E4">
        <w:rPr>
          <w:i/>
        </w:rPr>
        <w:t>i</w:t>
      </w:r>
      <w:proofErr w:type="spellEnd"/>
      <w:r w:rsidRPr="00AF13E4">
        <w:t>)</w:t>
      </w:r>
      <w:r>
        <w:t xml:space="preserve"> </w:t>
      </w:r>
      <w:r w:rsidRPr="00AF13E4">
        <w:t>should be</w:t>
      </w:r>
      <w:r>
        <w:t xml:space="preserve"> </w:t>
      </w:r>
      <w:r>
        <w:rPr>
          <w:rFonts w:hint="eastAsia"/>
        </w:rPr>
        <w:t>used</w:t>
      </w:r>
      <w:r w:rsidRPr="00AF13E4">
        <w:t xml:space="preserve"> for panel-specific power control</w:t>
      </w:r>
      <w:r>
        <w:t xml:space="preserve"> respectively</w:t>
      </w:r>
      <w:r w:rsidRPr="00AF13E4">
        <w:t>.</w:t>
      </w:r>
    </w:p>
    <w:p w14:paraId="25D5B75C" w14:textId="77777777" w:rsidR="00344853" w:rsidRPr="00020A57" w:rsidRDefault="00344853" w:rsidP="00377421">
      <w:pPr>
        <w:rPr>
          <w:rFonts w:eastAsia="宋体"/>
          <w:lang w:eastAsia="zh-CN"/>
        </w:rPr>
      </w:pPr>
    </w:p>
    <w:p w14:paraId="376EDA65" w14:textId="226DB0DE" w:rsidR="00E16AA1" w:rsidRPr="00C914FE" w:rsidRDefault="00E16AA1" w:rsidP="00C914FE">
      <w:pPr>
        <w:pStyle w:val="titlereference"/>
      </w:pPr>
      <w:r w:rsidRPr="00C914FE">
        <w:t>References</w:t>
      </w:r>
    </w:p>
    <w:p w14:paraId="69DEEA18" w14:textId="77777777" w:rsidR="006322F4" w:rsidRPr="00916309" w:rsidRDefault="006322F4" w:rsidP="006322F4">
      <w:pPr>
        <w:pStyle w:val="references"/>
      </w:pPr>
      <w:bookmarkStart w:id="18" w:name="_Ref118746457"/>
      <w:bookmarkStart w:id="19" w:name="_Hlk127524433"/>
      <w:bookmarkEnd w:id="2"/>
      <w:bookmarkEnd w:id="3"/>
      <w:r w:rsidRPr="00916309">
        <w:t>RAN1 Chair’s Notes, RAN1#110</w:t>
      </w:r>
      <w:r>
        <w:t>bis-e</w:t>
      </w:r>
      <w:r w:rsidRPr="00916309">
        <w:t>.</w:t>
      </w:r>
      <w:bookmarkEnd w:id="18"/>
    </w:p>
    <w:p w14:paraId="2F00519A" w14:textId="77777777" w:rsidR="00C629A7" w:rsidRPr="00916309" w:rsidRDefault="00C629A7" w:rsidP="00C629A7">
      <w:pPr>
        <w:pStyle w:val="references"/>
      </w:pPr>
      <w:bookmarkStart w:id="20" w:name="_Ref127439166"/>
      <w:bookmarkEnd w:id="19"/>
      <w:r w:rsidRPr="00916309">
        <w:t>RAN1 Chair’s Notes, RAN1#11</w:t>
      </w:r>
      <w:r>
        <w:t>1</w:t>
      </w:r>
      <w:r w:rsidRPr="00916309">
        <w:t>.</w:t>
      </w:r>
      <w:bookmarkEnd w:id="20"/>
    </w:p>
    <w:p w14:paraId="5E8A1374" w14:textId="77777777" w:rsidR="003814DD" w:rsidRPr="00916309" w:rsidRDefault="003814DD" w:rsidP="003814DD">
      <w:pPr>
        <w:pStyle w:val="references"/>
      </w:pPr>
      <w:bookmarkStart w:id="21" w:name="_Ref131511937"/>
      <w:r w:rsidRPr="00916309">
        <w:t>RAN1 Chair’s Notes, RAN1#11</w:t>
      </w:r>
      <w:r>
        <w:t>2</w:t>
      </w:r>
      <w:r w:rsidRPr="00916309">
        <w:t>.</w:t>
      </w:r>
    </w:p>
    <w:p w14:paraId="7219205B" w14:textId="2D8D1F98" w:rsidR="003814DD" w:rsidRPr="00916309" w:rsidRDefault="003814DD" w:rsidP="003814DD">
      <w:pPr>
        <w:pStyle w:val="references"/>
      </w:pPr>
      <w:bookmarkStart w:id="22" w:name="_Ref135059831"/>
      <w:r w:rsidRPr="00916309">
        <w:t>RAN1 Chair’s Notes, RAN1#11</w:t>
      </w:r>
      <w:r>
        <w:t>2bis-e</w:t>
      </w:r>
      <w:r w:rsidRPr="00916309">
        <w:t>.</w:t>
      </w:r>
      <w:bookmarkEnd w:id="22"/>
    </w:p>
    <w:p w14:paraId="1DDA04E7" w14:textId="64AAD8D7" w:rsidR="009701C4" w:rsidRPr="003E5385" w:rsidRDefault="009701C4" w:rsidP="009701C4">
      <w:pPr>
        <w:pStyle w:val="references"/>
        <w:tabs>
          <w:tab w:val="clear" w:pos="360"/>
          <w:tab w:val="num" w:pos="142"/>
        </w:tabs>
      </w:pPr>
      <w:bookmarkStart w:id="23" w:name="_Ref135041388"/>
      <w:bookmarkEnd w:id="21"/>
      <w:r w:rsidRPr="009701C4">
        <w:rPr>
          <w:lang w:val="en-GB"/>
        </w:rPr>
        <w:t>R4-2306657</w:t>
      </w:r>
      <w:r>
        <w:rPr>
          <w:lang w:val="en-GB"/>
        </w:rPr>
        <w:t xml:space="preserve">, </w:t>
      </w:r>
      <w:r w:rsidRPr="009701C4">
        <w:rPr>
          <w:lang w:val="en-GB"/>
        </w:rPr>
        <w:t>Reply LS on configured Tx power for STxMP in FR2</w:t>
      </w:r>
      <w:r>
        <w:rPr>
          <w:lang w:val="en-GB"/>
        </w:rPr>
        <w:t>,</w:t>
      </w:r>
      <w:r w:rsidRPr="009701C4">
        <w:t xml:space="preserve"> </w:t>
      </w:r>
      <w:r>
        <w:t>RAN4#106-b</w:t>
      </w:r>
      <w:r>
        <w:rPr>
          <w:rFonts w:hint="eastAsia"/>
        </w:rPr>
        <w:t>is-e</w:t>
      </w:r>
      <w:r>
        <w:t>.</w:t>
      </w:r>
      <w:bookmarkEnd w:id="23"/>
    </w:p>
    <w:sectPr w:rsidR="009701C4" w:rsidRPr="003E5385"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5391B" w14:textId="77777777" w:rsidR="00E247D8" w:rsidRDefault="00E247D8">
      <w:r>
        <w:separator/>
      </w:r>
    </w:p>
  </w:endnote>
  <w:endnote w:type="continuationSeparator" w:id="0">
    <w:p w14:paraId="7B7A247E" w14:textId="77777777" w:rsidR="00E247D8" w:rsidRDefault="00E247D8">
      <w:r>
        <w:continuationSeparator/>
      </w:r>
    </w:p>
  </w:endnote>
  <w:endnote w:type="continuationNotice" w:id="1">
    <w:p w14:paraId="294EB01C" w14:textId="77777777" w:rsidR="00E247D8" w:rsidRDefault="00E24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FD35D" w14:textId="77777777" w:rsidR="00E247D8" w:rsidRDefault="00E247D8">
      <w:r>
        <w:separator/>
      </w:r>
    </w:p>
  </w:footnote>
  <w:footnote w:type="continuationSeparator" w:id="0">
    <w:p w14:paraId="1E4EAEAF" w14:textId="77777777" w:rsidR="00E247D8" w:rsidRDefault="00E247D8">
      <w:r>
        <w:continuationSeparator/>
      </w:r>
    </w:p>
  </w:footnote>
  <w:footnote w:type="continuationNotice" w:id="1">
    <w:p w14:paraId="74D6CD4C" w14:textId="77777777" w:rsidR="00E247D8" w:rsidRDefault="00E247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115B7F" w:rsidRDefault="00115B7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BA2199"/>
    <w:multiLevelType w:val="hybridMultilevel"/>
    <w:tmpl w:val="2C68D72A"/>
    <w:lvl w:ilvl="0" w:tplc="8452A514">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4B50F5"/>
    <w:multiLevelType w:val="multilevel"/>
    <w:tmpl w:val="A28431E2"/>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15:restartNumberingAfterBreak="0">
    <w:nsid w:val="4EB66B08"/>
    <w:multiLevelType w:val="hybridMultilevel"/>
    <w:tmpl w:val="C9D45116"/>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4" w15:restartNumberingAfterBreak="0">
    <w:nsid w:val="6825279A"/>
    <w:multiLevelType w:val="hybridMultilevel"/>
    <w:tmpl w:val="0D46BB3A"/>
    <w:lvl w:ilvl="0" w:tplc="8452A514">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6"/>
  </w:num>
  <w:num w:numId="3">
    <w:abstractNumId w:val="12"/>
  </w:num>
  <w:num w:numId="4">
    <w:abstractNumId w:val="19"/>
  </w:num>
  <w:num w:numId="5">
    <w:abstractNumId w:val="11"/>
  </w:num>
  <w:num w:numId="6">
    <w:abstractNumId w:val="10"/>
  </w:num>
  <w:num w:numId="7">
    <w:abstractNumId w:val="15"/>
  </w:num>
  <w:num w:numId="8">
    <w:abstractNumId w:val="9"/>
  </w:num>
  <w:num w:numId="9">
    <w:abstractNumId w:val="7"/>
  </w:num>
  <w:num w:numId="10">
    <w:abstractNumId w:val="23"/>
  </w:num>
  <w:num w:numId="11">
    <w:abstractNumId w:val="8"/>
  </w:num>
  <w:num w:numId="12">
    <w:abstractNumId w:val="13"/>
  </w:num>
  <w:num w:numId="13">
    <w:abstractNumId w:val="1"/>
  </w:num>
  <w:num w:numId="14">
    <w:abstractNumId w:val="22"/>
  </w:num>
  <w:num w:numId="15">
    <w:abstractNumId w:val="4"/>
  </w:num>
  <w:num w:numId="16">
    <w:abstractNumId w:val="0"/>
  </w:num>
  <w:num w:numId="17">
    <w:abstractNumId w:val="24"/>
  </w:num>
  <w:num w:numId="18">
    <w:abstractNumId w:val="17"/>
  </w:num>
  <w:num w:numId="19">
    <w:abstractNumId w:val="3"/>
  </w:num>
  <w:num w:numId="20">
    <w:abstractNumId w:val="2"/>
  </w:num>
  <w:num w:numId="21">
    <w:abstractNumId w:val="5"/>
  </w:num>
  <w:num w:numId="22">
    <w:abstractNumId w:val="21"/>
  </w:num>
  <w:num w:numId="23">
    <w:abstractNumId w:val="7"/>
    <w:lvlOverride w:ilvl="0">
      <w:startOverride w:val="1"/>
    </w:lvlOverride>
  </w:num>
  <w:num w:numId="24">
    <w:abstractNumId w:val="18"/>
  </w:num>
  <w:num w:numId="25">
    <w:abstractNumId w:val="9"/>
  </w:num>
  <w:num w:numId="26">
    <w:abstractNumId w:val="9"/>
  </w:num>
  <w:num w:numId="27">
    <w:abstractNumId w:val="27"/>
  </w:num>
  <w:num w:numId="28">
    <w:abstractNumId w:val="7"/>
    <w:lvlOverride w:ilvl="0">
      <w:startOverride w:val="1"/>
    </w:lvlOverride>
  </w:num>
  <w:num w:numId="29">
    <w:abstractNumId w:val="16"/>
  </w:num>
  <w:num w:numId="30">
    <w:abstractNumId w:val="6"/>
  </w:num>
  <w:num w:numId="31">
    <w:abstractNumId w:val="7"/>
    <w:lvlOverride w:ilvl="0">
      <w:startOverride w:val="1"/>
    </w:lvlOverride>
  </w:num>
  <w:num w:numId="32">
    <w:abstractNumId w:val="14"/>
  </w:num>
  <w:num w:numId="33">
    <w:abstractNumId w:val="8"/>
  </w:num>
  <w:num w:numId="34">
    <w:abstractNumId w:val="8"/>
  </w:num>
  <w:num w:numId="35">
    <w:abstractNumId w:val="8"/>
  </w:num>
  <w:num w:numId="36">
    <w:abstractNumId w:val="25"/>
  </w:num>
  <w:num w:numId="37">
    <w:abstractNumId w:val="7"/>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tzQ0NbcwNze1MLZQ0lEKTi0uzszPAykwrAUAiHG+iCwAAAA="/>
  </w:docVars>
  <w:rsids>
    <w:rsidRoot w:val="00B87FBC"/>
    <w:rsid w:val="0000069E"/>
    <w:rsid w:val="00000826"/>
    <w:rsid w:val="000012F9"/>
    <w:rsid w:val="00002134"/>
    <w:rsid w:val="0000242B"/>
    <w:rsid w:val="000025D5"/>
    <w:rsid w:val="0000262E"/>
    <w:rsid w:val="0000314A"/>
    <w:rsid w:val="00003886"/>
    <w:rsid w:val="000039AC"/>
    <w:rsid w:val="0000410D"/>
    <w:rsid w:val="0000460A"/>
    <w:rsid w:val="00004E64"/>
    <w:rsid w:val="00004F59"/>
    <w:rsid w:val="00005012"/>
    <w:rsid w:val="0000539E"/>
    <w:rsid w:val="000054C0"/>
    <w:rsid w:val="00005C84"/>
    <w:rsid w:val="000060C1"/>
    <w:rsid w:val="000063A7"/>
    <w:rsid w:val="000063B8"/>
    <w:rsid w:val="000065F8"/>
    <w:rsid w:val="0000694F"/>
    <w:rsid w:val="00007122"/>
    <w:rsid w:val="00007F95"/>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922"/>
    <w:rsid w:val="00014A92"/>
    <w:rsid w:val="00014D04"/>
    <w:rsid w:val="00015654"/>
    <w:rsid w:val="0001577A"/>
    <w:rsid w:val="00015A87"/>
    <w:rsid w:val="00015CF4"/>
    <w:rsid w:val="00016208"/>
    <w:rsid w:val="00016AC6"/>
    <w:rsid w:val="00016F05"/>
    <w:rsid w:val="0001706A"/>
    <w:rsid w:val="000174AD"/>
    <w:rsid w:val="00017BA4"/>
    <w:rsid w:val="00017F49"/>
    <w:rsid w:val="000208A6"/>
    <w:rsid w:val="00020A0A"/>
    <w:rsid w:val="00020A1C"/>
    <w:rsid w:val="00020A57"/>
    <w:rsid w:val="000211B9"/>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487"/>
    <w:rsid w:val="0002754F"/>
    <w:rsid w:val="0003074D"/>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6CB"/>
    <w:rsid w:val="00036CBB"/>
    <w:rsid w:val="00037617"/>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5DD"/>
    <w:rsid w:val="00042718"/>
    <w:rsid w:val="00042725"/>
    <w:rsid w:val="00042955"/>
    <w:rsid w:val="00042AB0"/>
    <w:rsid w:val="00042E02"/>
    <w:rsid w:val="00043047"/>
    <w:rsid w:val="00043767"/>
    <w:rsid w:val="000437C3"/>
    <w:rsid w:val="000439E7"/>
    <w:rsid w:val="00043F7C"/>
    <w:rsid w:val="00044055"/>
    <w:rsid w:val="00044275"/>
    <w:rsid w:val="00044623"/>
    <w:rsid w:val="00044DAA"/>
    <w:rsid w:val="00045071"/>
    <w:rsid w:val="000458FF"/>
    <w:rsid w:val="0004598B"/>
    <w:rsid w:val="00046195"/>
    <w:rsid w:val="000461A2"/>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0E"/>
    <w:rsid w:val="00052966"/>
    <w:rsid w:val="00053004"/>
    <w:rsid w:val="0005326E"/>
    <w:rsid w:val="00053727"/>
    <w:rsid w:val="000537F7"/>
    <w:rsid w:val="00053D7E"/>
    <w:rsid w:val="000540C0"/>
    <w:rsid w:val="00054698"/>
    <w:rsid w:val="0005477E"/>
    <w:rsid w:val="00054A3F"/>
    <w:rsid w:val="00055280"/>
    <w:rsid w:val="000557DC"/>
    <w:rsid w:val="000559D2"/>
    <w:rsid w:val="00055E49"/>
    <w:rsid w:val="00056B0F"/>
    <w:rsid w:val="00056BBE"/>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87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ABD"/>
    <w:rsid w:val="000810A7"/>
    <w:rsid w:val="00081472"/>
    <w:rsid w:val="000816BB"/>
    <w:rsid w:val="000816D8"/>
    <w:rsid w:val="000817D8"/>
    <w:rsid w:val="000818F4"/>
    <w:rsid w:val="00081A9C"/>
    <w:rsid w:val="0008210E"/>
    <w:rsid w:val="00082927"/>
    <w:rsid w:val="00082AB1"/>
    <w:rsid w:val="0008308B"/>
    <w:rsid w:val="000831D2"/>
    <w:rsid w:val="00083543"/>
    <w:rsid w:val="000838E0"/>
    <w:rsid w:val="00083C3C"/>
    <w:rsid w:val="000841C4"/>
    <w:rsid w:val="000845B5"/>
    <w:rsid w:val="000849C5"/>
    <w:rsid w:val="00084FDF"/>
    <w:rsid w:val="00085374"/>
    <w:rsid w:val="00085662"/>
    <w:rsid w:val="000857F4"/>
    <w:rsid w:val="00085970"/>
    <w:rsid w:val="00086187"/>
    <w:rsid w:val="0008625E"/>
    <w:rsid w:val="0008626B"/>
    <w:rsid w:val="00086BC8"/>
    <w:rsid w:val="000871C0"/>
    <w:rsid w:val="0008729A"/>
    <w:rsid w:val="00087CF0"/>
    <w:rsid w:val="00090B09"/>
    <w:rsid w:val="00090E2E"/>
    <w:rsid w:val="00090FD2"/>
    <w:rsid w:val="00091079"/>
    <w:rsid w:val="00091626"/>
    <w:rsid w:val="00091C53"/>
    <w:rsid w:val="00091C8C"/>
    <w:rsid w:val="000921EC"/>
    <w:rsid w:val="0009234A"/>
    <w:rsid w:val="000924EC"/>
    <w:rsid w:val="00092D32"/>
    <w:rsid w:val="00092E4E"/>
    <w:rsid w:val="000931F0"/>
    <w:rsid w:val="0009327A"/>
    <w:rsid w:val="00093374"/>
    <w:rsid w:val="0009396C"/>
    <w:rsid w:val="000941B5"/>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0F31"/>
    <w:rsid w:val="000A1A4E"/>
    <w:rsid w:val="000A1BC9"/>
    <w:rsid w:val="000A1D0B"/>
    <w:rsid w:val="000A2339"/>
    <w:rsid w:val="000A2350"/>
    <w:rsid w:val="000A2B56"/>
    <w:rsid w:val="000A2D2E"/>
    <w:rsid w:val="000A2DF4"/>
    <w:rsid w:val="000A3167"/>
    <w:rsid w:val="000A33A0"/>
    <w:rsid w:val="000A3AFC"/>
    <w:rsid w:val="000A3E0D"/>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C54"/>
    <w:rsid w:val="000B0045"/>
    <w:rsid w:val="000B012E"/>
    <w:rsid w:val="000B06E4"/>
    <w:rsid w:val="000B0969"/>
    <w:rsid w:val="000B17B6"/>
    <w:rsid w:val="000B17FB"/>
    <w:rsid w:val="000B1C22"/>
    <w:rsid w:val="000B1C29"/>
    <w:rsid w:val="000B2A7B"/>
    <w:rsid w:val="000B2AD1"/>
    <w:rsid w:val="000B2AE1"/>
    <w:rsid w:val="000B2D16"/>
    <w:rsid w:val="000B2F47"/>
    <w:rsid w:val="000B2FE8"/>
    <w:rsid w:val="000B3142"/>
    <w:rsid w:val="000B3216"/>
    <w:rsid w:val="000B324B"/>
    <w:rsid w:val="000B3390"/>
    <w:rsid w:val="000B33C6"/>
    <w:rsid w:val="000B36EE"/>
    <w:rsid w:val="000B38CD"/>
    <w:rsid w:val="000B3BD9"/>
    <w:rsid w:val="000B3DE5"/>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0CC"/>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3E4"/>
    <w:rsid w:val="000D360C"/>
    <w:rsid w:val="000D3A53"/>
    <w:rsid w:val="000D3C4D"/>
    <w:rsid w:val="000D40A6"/>
    <w:rsid w:val="000D41B2"/>
    <w:rsid w:val="000D47AC"/>
    <w:rsid w:val="000D5391"/>
    <w:rsid w:val="000D5605"/>
    <w:rsid w:val="000D5894"/>
    <w:rsid w:val="000D5FEF"/>
    <w:rsid w:val="000D665E"/>
    <w:rsid w:val="000D6AF2"/>
    <w:rsid w:val="000D6B8F"/>
    <w:rsid w:val="000D6E29"/>
    <w:rsid w:val="000D71B3"/>
    <w:rsid w:val="000E068D"/>
    <w:rsid w:val="000E078F"/>
    <w:rsid w:val="000E0A28"/>
    <w:rsid w:val="000E0F87"/>
    <w:rsid w:val="000E1516"/>
    <w:rsid w:val="000E1909"/>
    <w:rsid w:val="000E3C6B"/>
    <w:rsid w:val="000E3D89"/>
    <w:rsid w:val="000E4147"/>
    <w:rsid w:val="000E41E8"/>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46F"/>
    <w:rsid w:val="000F0755"/>
    <w:rsid w:val="000F1063"/>
    <w:rsid w:val="000F11F0"/>
    <w:rsid w:val="000F16DB"/>
    <w:rsid w:val="000F1F75"/>
    <w:rsid w:val="000F210E"/>
    <w:rsid w:val="000F24E0"/>
    <w:rsid w:val="000F26CF"/>
    <w:rsid w:val="000F306D"/>
    <w:rsid w:val="000F30E0"/>
    <w:rsid w:val="000F332B"/>
    <w:rsid w:val="000F340A"/>
    <w:rsid w:val="000F38D0"/>
    <w:rsid w:val="000F3D89"/>
    <w:rsid w:val="000F3F5E"/>
    <w:rsid w:val="000F444E"/>
    <w:rsid w:val="000F468E"/>
    <w:rsid w:val="000F4D8D"/>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604"/>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07B6F"/>
    <w:rsid w:val="001109E6"/>
    <w:rsid w:val="001113AF"/>
    <w:rsid w:val="00111719"/>
    <w:rsid w:val="00111C5C"/>
    <w:rsid w:val="001120FC"/>
    <w:rsid w:val="001128A8"/>
    <w:rsid w:val="00112F21"/>
    <w:rsid w:val="0011300A"/>
    <w:rsid w:val="0011322D"/>
    <w:rsid w:val="00113355"/>
    <w:rsid w:val="001135BA"/>
    <w:rsid w:val="001142DD"/>
    <w:rsid w:val="001142E8"/>
    <w:rsid w:val="00114369"/>
    <w:rsid w:val="0011483F"/>
    <w:rsid w:val="00114849"/>
    <w:rsid w:val="00114BD9"/>
    <w:rsid w:val="00114DFE"/>
    <w:rsid w:val="00114F04"/>
    <w:rsid w:val="001151F9"/>
    <w:rsid w:val="00115911"/>
    <w:rsid w:val="00115B7F"/>
    <w:rsid w:val="001166B0"/>
    <w:rsid w:val="00117296"/>
    <w:rsid w:val="0011734D"/>
    <w:rsid w:val="00117423"/>
    <w:rsid w:val="00117454"/>
    <w:rsid w:val="001174AC"/>
    <w:rsid w:val="0011759E"/>
    <w:rsid w:val="001177A4"/>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81E"/>
    <w:rsid w:val="00132BAC"/>
    <w:rsid w:val="00132BD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A15"/>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660"/>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00D"/>
    <w:rsid w:val="00171558"/>
    <w:rsid w:val="00172995"/>
    <w:rsid w:val="00172A6A"/>
    <w:rsid w:val="00172D8C"/>
    <w:rsid w:val="00172E1E"/>
    <w:rsid w:val="001743B2"/>
    <w:rsid w:val="0017440C"/>
    <w:rsid w:val="00175121"/>
    <w:rsid w:val="00175564"/>
    <w:rsid w:val="001759F9"/>
    <w:rsid w:val="0017669A"/>
    <w:rsid w:val="001768C1"/>
    <w:rsid w:val="00176D09"/>
    <w:rsid w:val="00176D18"/>
    <w:rsid w:val="00177528"/>
    <w:rsid w:val="00177CD9"/>
    <w:rsid w:val="00180604"/>
    <w:rsid w:val="00180CB0"/>
    <w:rsid w:val="0018142A"/>
    <w:rsid w:val="0018142C"/>
    <w:rsid w:val="001819FD"/>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72A"/>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523"/>
    <w:rsid w:val="0019555D"/>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4FC"/>
    <w:rsid w:val="001C2710"/>
    <w:rsid w:val="001C356A"/>
    <w:rsid w:val="001C3A93"/>
    <w:rsid w:val="001C3BA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22E"/>
    <w:rsid w:val="001D058C"/>
    <w:rsid w:val="001D096F"/>
    <w:rsid w:val="001D0DD1"/>
    <w:rsid w:val="001D155F"/>
    <w:rsid w:val="001D1660"/>
    <w:rsid w:val="001D201F"/>
    <w:rsid w:val="001D230D"/>
    <w:rsid w:val="001D243B"/>
    <w:rsid w:val="001D2CE6"/>
    <w:rsid w:val="001D2DA4"/>
    <w:rsid w:val="001D3507"/>
    <w:rsid w:val="001D363E"/>
    <w:rsid w:val="001D3CC4"/>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2FF7"/>
    <w:rsid w:val="001E3526"/>
    <w:rsid w:val="001E3ADE"/>
    <w:rsid w:val="001E3C84"/>
    <w:rsid w:val="001E3C9C"/>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CD8"/>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438"/>
    <w:rsid w:val="002207CB"/>
    <w:rsid w:val="00220DAD"/>
    <w:rsid w:val="002210AD"/>
    <w:rsid w:val="002214C5"/>
    <w:rsid w:val="00221D1E"/>
    <w:rsid w:val="00221F3B"/>
    <w:rsid w:val="00222AEC"/>
    <w:rsid w:val="00222B25"/>
    <w:rsid w:val="00222F65"/>
    <w:rsid w:val="002230CF"/>
    <w:rsid w:val="002238CC"/>
    <w:rsid w:val="00224462"/>
    <w:rsid w:val="00225551"/>
    <w:rsid w:val="00225BE0"/>
    <w:rsid w:val="002263E3"/>
    <w:rsid w:val="00226414"/>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AFB"/>
    <w:rsid w:val="00245B09"/>
    <w:rsid w:val="00245B7C"/>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0"/>
    <w:rsid w:val="002550DB"/>
    <w:rsid w:val="002552C6"/>
    <w:rsid w:val="00255D3F"/>
    <w:rsid w:val="00256478"/>
    <w:rsid w:val="00256B58"/>
    <w:rsid w:val="00256CE1"/>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C7F"/>
    <w:rsid w:val="00264F6D"/>
    <w:rsid w:val="002652B0"/>
    <w:rsid w:val="00265D85"/>
    <w:rsid w:val="00265D91"/>
    <w:rsid w:val="0026623C"/>
    <w:rsid w:val="00266275"/>
    <w:rsid w:val="0026661C"/>
    <w:rsid w:val="00266E6B"/>
    <w:rsid w:val="00266EDF"/>
    <w:rsid w:val="002671BE"/>
    <w:rsid w:val="00267592"/>
    <w:rsid w:val="00267DBA"/>
    <w:rsid w:val="002701A0"/>
    <w:rsid w:val="00270484"/>
    <w:rsid w:val="00271179"/>
    <w:rsid w:val="0027121D"/>
    <w:rsid w:val="002717A3"/>
    <w:rsid w:val="00272414"/>
    <w:rsid w:val="00272604"/>
    <w:rsid w:val="00272718"/>
    <w:rsid w:val="00272AED"/>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B0"/>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4C62"/>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2DB2"/>
    <w:rsid w:val="002A3ABA"/>
    <w:rsid w:val="002A3FAE"/>
    <w:rsid w:val="002A44E2"/>
    <w:rsid w:val="002A45D8"/>
    <w:rsid w:val="002A4B57"/>
    <w:rsid w:val="002A5019"/>
    <w:rsid w:val="002A5812"/>
    <w:rsid w:val="002A5BD5"/>
    <w:rsid w:val="002A6125"/>
    <w:rsid w:val="002A6D2B"/>
    <w:rsid w:val="002A6E24"/>
    <w:rsid w:val="002A6FB3"/>
    <w:rsid w:val="002A76CA"/>
    <w:rsid w:val="002A7752"/>
    <w:rsid w:val="002A79B0"/>
    <w:rsid w:val="002B01C7"/>
    <w:rsid w:val="002B0238"/>
    <w:rsid w:val="002B0787"/>
    <w:rsid w:val="002B07FC"/>
    <w:rsid w:val="002B10F5"/>
    <w:rsid w:val="002B18D9"/>
    <w:rsid w:val="002B1A71"/>
    <w:rsid w:val="002B1B76"/>
    <w:rsid w:val="002B22D7"/>
    <w:rsid w:val="002B2A3B"/>
    <w:rsid w:val="002B2B05"/>
    <w:rsid w:val="002B2E28"/>
    <w:rsid w:val="002B2F28"/>
    <w:rsid w:val="002B3110"/>
    <w:rsid w:val="002B36D4"/>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824"/>
    <w:rsid w:val="002D09A5"/>
    <w:rsid w:val="002D0E46"/>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907"/>
    <w:rsid w:val="002E1B11"/>
    <w:rsid w:val="002E210F"/>
    <w:rsid w:val="002E2431"/>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2D41"/>
    <w:rsid w:val="002F3228"/>
    <w:rsid w:val="002F3961"/>
    <w:rsid w:val="002F4476"/>
    <w:rsid w:val="002F48D6"/>
    <w:rsid w:val="002F4B9E"/>
    <w:rsid w:val="002F4C5D"/>
    <w:rsid w:val="002F4CC1"/>
    <w:rsid w:val="002F4CCB"/>
    <w:rsid w:val="002F5CDF"/>
    <w:rsid w:val="002F5E47"/>
    <w:rsid w:val="002F5FED"/>
    <w:rsid w:val="002F6278"/>
    <w:rsid w:val="002F6AEB"/>
    <w:rsid w:val="002F719C"/>
    <w:rsid w:val="002F73AF"/>
    <w:rsid w:val="002F776A"/>
    <w:rsid w:val="002F7BE9"/>
    <w:rsid w:val="00300156"/>
    <w:rsid w:val="0030043B"/>
    <w:rsid w:val="00300765"/>
    <w:rsid w:val="00300C5D"/>
    <w:rsid w:val="0030106E"/>
    <w:rsid w:val="00301223"/>
    <w:rsid w:val="00301957"/>
    <w:rsid w:val="00302017"/>
    <w:rsid w:val="0030213B"/>
    <w:rsid w:val="00302675"/>
    <w:rsid w:val="00303392"/>
    <w:rsid w:val="003036EA"/>
    <w:rsid w:val="00303870"/>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C1D"/>
    <w:rsid w:val="00315D43"/>
    <w:rsid w:val="00316464"/>
    <w:rsid w:val="00316C69"/>
    <w:rsid w:val="00317428"/>
    <w:rsid w:val="003175CB"/>
    <w:rsid w:val="003178FD"/>
    <w:rsid w:val="00317AF2"/>
    <w:rsid w:val="00317BD7"/>
    <w:rsid w:val="00317DEF"/>
    <w:rsid w:val="00317F6E"/>
    <w:rsid w:val="0032067E"/>
    <w:rsid w:val="0032084E"/>
    <w:rsid w:val="00320B7F"/>
    <w:rsid w:val="00320CAE"/>
    <w:rsid w:val="00320E2B"/>
    <w:rsid w:val="00321D1B"/>
    <w:rsid w:val="003220D6"/>
    <w:rsid w:val="003222E4"/>
    <w:rsid w:val="00322A67"/>
    <w:rsid w:val="00322BF3"/>
    <w:rsid w:val="00323092"/>
    <w:rsid w:val="00323152"/>
    <w:rsid w:val="00323922"/>
    <w:rsid w:val="003239A5"/>
    <w:rsid w:val="00323D47"/>
    <w:rsid w:val="0032441E"/>
    <w:rsid w:val="003255DC"/>
    <w:rsid w:val="003257CB"/>
    <w:rsid w:val="00325E81"/>
    <w:rsid w:val="0032602D"/>
    <w:rsid w:val="003261E7"/>
    <w:rsid w:val="003266C9"/>
    <w:rsid w:val="00326737"/>
    <w:rsid w:val="00326D1B"/>
    <w:rsid w:val="00327290"/>
    <w:rsid w:val="0032781A"/>
    <w:rsid w:val="003278F0"/>
    <w:rsid w:val="003302F1"/>
    <w:rsid w:val="003304DB"/>
    <w:rsid w:val="0033077D"/>
    <w:rsid w:val="00330F36"/>
    <w:rsid w:val="003315AE"/>
    <w:rsid w:val="003316B7"/>
    <w:rsid w:val="0033195C"/>
    <w:rsid w:val="003324D7"/>
    <w:rsid w:val="00332C58"/>
    <w:rsid w:val="00332DB3"/>
    <w:rsid w:val="00332E56"/>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3"/>
    <w:rsid w:val="00344855"/>
    <w:rsid w:val="00344E46"/>
    <w:rsid w:val="00344ECB"/>
    <w:rsid w:val="00344F67"/>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0D51"/>
    <w:rsid w:val="0035104A"/>
    <w:rsid w:val="00351265"/>
    <w:rsid w:val="0035183E"/>
    <w:rsid w:val="00351B3E"/>
    <w:rsid w:val="00351BC6"/>
    <w:rsid w:val="003520BA"/>
    <w:rsid w:val="00352B87"/>
    <w:rsid w:val="00352C3E"/>
    <w:rsid w:val="00353048"/>
    <w:rsid w:val="0035372B"/>
    <w:rsid w:val="003538E6"/>
    <w:rsid w:val="003543CC"/>
    <w:rsid w:val="00354408"/>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2E0D"/>
    <w:rsid w:val="003731FE"/>
    <w:rsid w:val="003732A2"/>
    <w:rsid w:val="003735F6"/>
    <w:rsid w:val="0037397C"/>
    <w:rsid w:val="00373EFB"/>
    <w:rsid w:val="00374478"/>
    <w:rsid w:val="0037540A"/>
    <w:rsid w:val="003766FD"/>
    <w:rsid w:val="0037711F"/>
    <w:rsid w:val="003771A5"/>
    <w:rsid w:val="00377325"/>
    <w:rsid w:val="00377417"/>
    <w:rsid w:val="00377421"/>
    <w:rsid w:val="00377CDF"/>
    <w:rsid w:val="003814DD"/>
    <w:rsid w:val="003817C3"/>
    <w:rsid w:val="00381CCA"/>
    <w:rsid w:val="00382437"/>
    <w:rsid w:val="00382699"/>
    <w:rsid w:val="0038292E"/>
    <w:rsid w:val="00382C54"/>
    <w:rsid w:val="00382F03"/>
    <w:rsid w:val="0038335C"/>
    <w:rsid w:val="003835FA"/>
    <w:rsid w:val="00384268"/>
    <w:rsid w:val="00384CFE"/>
    <w:rsid w:val="00384DD7"/>
    <w:rsid w:val="0038597A"/>
    <w:rsid w:val="0038672E"/>
    <w:rsid w:val="00386944"/>
    <w:rsid w:val="00386C50"/>
    <w:rsid w:val="00386D1C"/>
    <w:rsid w:val="00386DF8"/>
    <w:rsid w:val="003870EF"/>
    <w:rsid w:val="0038772F"/>
    <w:rsid w:val="00387757"/>
    <w:rsid w:val="003877CD"/>
    <w:rsid w:val="00387C09"/>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646"/>
    <w:rsid w:val="00395898"/>
    <w:rsid w:val="003959CC"/>
    <w:rsid w:val="00395D00"/>
    <w:rsid w:val="00395E67"/>
    <w:rsid w:val="00395EE4"/>
    <w:rsid w:val="00396C26"/>
    <w:rsid w:val="0039790C"/>
    <w:rsid w:val="00397A79"/>
    <w:rsid w:val="00397C67"/>
    <w:rsid w:val="00397E93"/>
    <w:rsid w:val="00397ECA"/>
    <w:rsid w:val="003A09F9"/>
    <w:rsid w:val="003A0B7F"/>
    <w:rsid w:val="003A1956"/>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5E1C"/>
    <w:rsid w:val="003A5F43"/>
    <w:rsid w:val="003A603C"/>
    <w:rsid w:val="003A6231"/>
    <w:rsid w:val="003A64D1"/>
    <w:rsid w:val="003A6E97"/>
    <w:rsid w:val="003A6FE8"/>
    <w:rsid w:val="003A7426"/>
    <w:rsid w:val="003A75D8"/>
    <w:rsid w:val="003A787B"/>
    <w:rsid w:val="003A7AD4"/>
    <w:rsid w:val="003A7EBD"/>
    <w:rsid w:val="003B04F1"/>
    <w:rsid w:val="003B0679"/>
    <w:rsid w:val="003B1668"/>
    <w:rsid w:val="003B1813"/>
    <w:rsid w:val="003B1B84"/>
    <w:rsid w:val="003B1D53"/>
    <w:rsid w:val="003B2BE6"/>
    <w:rsid w:val="003B2F65"/>
    <w:rsid w:val="003B361E"/>
    <w:rsid w:val="003B3977"/>
    <w:rsid w:val="003B3E68"/>
    <w:rsid w:val="003B4058"/>
    <w:rsid w:val="003B4706"/>
    <w:rsid w:val="003B5051"/>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18AC"/>
    <w:rsid w:val="003C24A4"/>
    <w:rsid w:val="003C3267"/>
    <w:rsid w:val="003C39CD"/>
    <w:rsid w:val="003C3D71"/>
    <w:rsid w:val="003C3ECB"/>
    <w:rsid w:val="003C3F11"/>
    <w:rsid w:val="003C46DD"/>
    <w:rsid w:val="003C478D"/>
    <w:rsid w:val="003C5004"/>
    <w:rsid w:val="003C5322"/>
    <w:rsid w:val="003C5336"/>
    <w:rsid w:val="003C545F"/>
    <w:rsid w:val="003C570C"/>
    <w:rsid w:val="003C6257"/>
    <w:rsid w:val="003C6907"/>
    <w:rsid w:val="003C70CF"/>
    <w:rsid w:val="003C71FE"/>
    <w:rsid w:val="003C7764"/>
    <w:rsid w:val="003C7B4B"/>
    <w:rsid w:val="003C7ED7"/>
    <w:rsid w:val="003D0A0C"/>
    <w:rsid w:val="003D19EF"/>
    <w:rsid w:val="003D2438"/>
    <w:rsid w:val="003D25F9"/>
    <w:rsid w:val="003D262F"/>
    <w:rsid w:val="003D2926"/>
    <w:rsid w:val="003D3665"/>
    <w:rsid w:val="003D3672"/>
    <w:rsid w:val="003D36FE"/>
    <w:rsid w:val="003D3B4F"/>
    <w:rsid w:val="003D3BBE"/>
    <w:rsid w:val="003D40AE"/>
    <w:rsid w:val="003D4178"/>
    <w:rsid w:val="003D4221"/>
    <w:rsid w:val="003D45F8"/>
    <w:rsid w:val="003D485D"/>
    <w:rsid w:val="003D4C51"/>
    <w:rsid w:val="003D4E63"/>
    <w:rsid w:val="003D525B"/>
    <w:rsid w:val="003D5423"/>
    <w:rsid w:val="003D5735"/>
    <w:rsid w:val="003D5B2D"/>
    <w:rsid w:val="003D6067"/>
    <w:rsid w:val="003D68BB"/>
    <w:rsid w:val="003D6E9F"/>
    <w:rsid w:val="003D7269"/>
    <w:rsid w:val="003D7328"/>
    <w:rsid w:val="003D7850"/>
    <w:rsid w:val="003D7D48"/>
    <w:rsid w:val="003E0986"/>
    <w:rsid w:val="003E138E"/>
    <w:rsid w:val="003E1398"/>
    <w:rsid w:val="003E13F0"/>
    <w:rsid w:val="003E1554"/>
    <w:rsid w:val="003E16A6"/>
    <w:rsid w:val="003E16E0"/>
    <w:rsid w:val="003E1842"/>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6BF"/>
    <w:rsid w:val="003F1B04"/>
    <w:rsid w:val="003F1DB6"/>
    <w:rsid w:val="003F23E8"/>
    <w:rsid w:val="003F29E3"/>
    <w:rsid w:val="003F2BAF"/>
    <w:rsid w:val="003F2E13"/>
    <w:rsid w:val="003F3219"/>
    <w:rsid w:val="003F33E9"/>
    <w:rsid w:val="003F34A7"/>
    <w:rsid w:val="003F3801"/>
    <w:rsid w:val="003F3CD7"/>
    <w:rsid w:val="003F3F98"/>
    <w:rsid w:val="003F43E2"/>
    <w:rsid w:val="003F4A1F"/>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18B5"/>
    <w:rsid w:val="004032E3"/>
    <w:rsid w:val="00403540"/>
    <w:rsid w:val="00403E6E"/>
    <w:rsid w:val="00404D63"/>
    <w:rsid w:val="00405E3B"/>
    <w:rsid w:val="00405E94"/>
    <w:rsid w:val="00405FC6"/>
    <w:rsid w:val="00406A66"/>
    <w:rsid w:val="00406C82"/>
    <w:rsid w:val="00406FA5"/>
    <w:rsid w:val="0040734D"/>
    <w:rsid w:val="004074AB"/>
    <w:rsid w:val="00407B38"/>
    <w:rsid w:val="0041126A"/>
    <w:rsid w:val="00412A5D"/>
    <w:rsid w:val="00412FDE"/>
    <w:rsid w:val="00413096"/>
    <w:rsid w:val="0041344F"/>
    <w:rsid w:val="0041366D"/>
    <w:rsid w:val="004136D9"/>
    <w:rsid w:val="00413D1E"/>
    <w:rsid w:val="00413DAD"/>
    <w:rsid w:val="00413E9E"/>
    <w:rsid w:val="00413F2F"/>
    <w:rsid w:val="0041437F"/>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03F"/>
    <w:rsid w:val="004223DF"/>
    <w:rsid w:val="00422A68"/>
    <w:rsid w:val="00423437"/>
    <w:rsid w:val="00423C37"/>
    <w:rsid w:val="00423D1D"/>
    <w:rsid w:val="004242F7"/>
    <w:rsid w:val="0042475E"/>
    <w:rsid w:val="00424AB6"/>
    <w:rsid w:val="004256ED"/>
    <w:rsid w:val="00425BCC"/>
    <w:rsid w:val="00425BDB"/>
    <w:rsid w:val="00425DD1"/>
    <w:rsid w:val="00425E4D"/>
    <w:rsid w:val="004262BB"/>
    <w:rsid w:val="004266AA"/>
    <w:rsid w:val="00426849"/>
    <w:rsid w:val="00426BEB"/>
    <w:rsid w:val="00426D6C"/>
    <w:rsid w:val="00427052"/>
    <w:rsid w:val="004271F6"/>
    <w:rsid w:val="0042727D"/>
    <w:rsid w:val="0042745D"/>
    <w:rsid w:val="004275E3"/>
    <w:rsid w:val="00427AEF"/>
    <w:rsid w:val="00427F70"/>
    <w:rsid w:val="004300E5"/>
    <w:rsid w:val="00430437"/>
    <w:rsid w:val="0043091F"/>
    <w:rsid w:val="00430AA9"/>
    <w:rsid w:val="00430C29"/>
    <w:rsid w:val="00430C98"/>
    <w:rsid w:val="00431124"/>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0F"/>
    <w:rsid w:val="00445B35"/>
    <w:rsid w:val="0044612C"/>
    <w:rsid w:val="004463B0"/>
    <w:rsid w:val="004467E3"/>
    <w:rsid w:val="00446870"/>
    <w:rsid w:val="00446DFA"/>
    <w:rsid w:val="00446EAC"/>
    <w:rsid w:val="00450175"/>
    <w:rsid w:val="0045021E"/>
    <w:rsid w:val="004507BE"/>
    <w:rsid w:val="004517C8"/>
    <w:rsid w:val="00452171"/>
    <w:rsid w:val="00452261"/>
    <w:rsid w:val="004522B2"/>
    <w:rsid w:val="004522B5"/>
    <w:rsid w:val="0045235D"/>
    <w:rsid w:val="004523F8"/>
    <w:rsid w:val="00452567"/>
    <w:rsid w:val="0045331B"/>
    <w:rsid w:val="00453454"/>
    <w:rsid w:val="0045364D"/>
    <w:rsid w:val="00453853"/>
    <w:rsid w:val="0045390E"/>
    <w:rsid w:val="00453C54"/>
    <w:rsid w:val="0045473C"/>
    <w:rsid w:val="0045474F"/>
    <w:rsid w:val="004547B0"/>
    <w:rsid w:val="00454937"/>
    <w:rsid w:val="00454949"/>
    <w:rsid w:val="004549B0"/>
    <w:rsid w:val="00454A6C"/>
    <w:rsid w:val="00454B85"/>
    <w:rsid w:val="0045530A"/>
    <w:rsid w:val="0045545C"/>
    <w:rsid w:val="00455531"/>
    <w:rsid w:val="004555F1"/>
    <w:rsid w:val="00455793"/>
    <w:rsid w:val="004558B4"/>
    <w:rsid w:val="00455E86"/>
    <w:rsid w:val="00456B2B"/>
    <w:rsid w:val="00456D6A"/>
    <w:rsid w:val="00456E53"/>
    <w:rsid w:val="00456F61"/>
    <w:rsid w:val="00457080"/>
    <w:rsid w:val="0045708E"/>
    <w:rsid w:val="004572B4"/>
    <w:rsid w:val="00457A4F"/>
    <w:rsid w:val="00457C8B"/>
    <w:rsid w:val="004602B6"/>
    <w:rsid w:val="0046087C"/>
    <w:rsid w:val="004608D3"/>
    <w:rsid w:val="00461668"/>
    <w:rsid w:val="00461A67"/>
    <w:rsid w:val="004628E0"/>
    <w:rsid w:val="004630AB"/>
    <w:rsid w:val="00463A16"/>
    <w:rsid w:val="00463AF1"/>
    <w:rsid w:val="004646C3"/>
    <w:rsid w:val="00464C7A"/>
    <w:rsid w:val="00465E8A"/>
    <w:rsid w:val="00466693"/>
    <w:rsid w:val="00466C97"/>
    <w:rsid w:val="00467438"/>
    <w:rsid w:val="004701D3"/>
    <w:rsid w:val="004702FA"/>
    <w:rsid w:val="00470954"/>
    <w:rsid w:val="004709B8"/>
    <w:rsid w:val="00471059"/>
    <w:rsid w:val="00471A19"/>
    <w:rsid w:val="00471A1B"/>
    <w:rsid w:val="00471A74"/>
    <w:rsid w:val="00471D06"/>
    <w:rsid w:val="0047237D"/>
    <w:rsid w:val="004724C4"/>
    <w:rsid w:val="0047272A"/>
    <w:rsid w:val="0047272E"/>
    <w:rsid w:val="00472883"/>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88A"/>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DDE"/>
    <w:rsid w:val="00484F97"/>
    <w:rsid w:val="00485F31"/>
    <w:rsid w:val="004866B4"/>
    <w:rsid w:val="00486923"/>
    <w:rsid w:val="00486D6C"/>
    <w:rsid w:val="00487A4F"/>
    <w:rsid w:val="00487C92"/>
    <w:rsid w:val="004900BE"/>
    <w:rsid w:val="00490991"/>
    <w:rsid w:val="00490C33"/>
    <w:rsid w:val="00490E27"/>
    <w:rsid w:val="00491267"/>
    <w:rsid w:val="004913E5"/>
    <w:rsid w:val="004915D5"/>
    <w:rsid w:val="00491ADE"/>
    <w:rsid w:val="00491AF0"/>
    <w:rsid w:val="00491D73"/>
    <w:rsid w:val="0049248B"/>
    <w:rsid w:val="00492649"/>
    <w:rsid w:val="004927F0"/>
    <w:rsid w:val="00492A8E"/>
    <w:rsid w:val="0049307B"/>
    <w:rsid w:val="00493133"/>
    <w:rsid w:val="0049350A"/>
    <w:rsid w:val="00493624"/>
    <w:rsid w:val="004943A1"/>
    <w:rsid w:val="00494422"/>
    <w:rsid w:val="004945E1"/>
    <w:rsid w:val="0049485B"/>
    <w:rsid w:val="004949BB"/>
    <w:rsid w:val="00494BFE"/>
    <w:rsid w:val="00494F8B"/>
    <w:rsid w:val="004952B2"/>
    <w:rsid w:val="004953C2"/>
    <w:rsid w:val="00495811"/>
    <w:rsid w:val="00495976"/>
    <w:rsid w:val="00495B41"/>
    <w:rsid w:val="00495D17"/>
    <w:rsid w:val="00496064"/>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6FF"/>
    <w:rsid w:val="004A3809"/>
    <w:rsid w:val="004A3DB1"/>
    <w:rsid w:val="004A3E5D"/>
    <w:rsid w:val="004A3F5F"/>
    <w:rsid w:val="004A3FF5"/>
    <w:rsid w:val="004A49D0"/>
    <w:rsid w:val="004A4E75"/>
    <w:rsid w:val="004A5340"/>
    <w:rsid w:val="004A5363"/>
    <w:rsid w:val="004A60D4"/>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67D"/>
    <w:rsid w:val="004C3C89"/>
    <w:rsid w:val="004C3E4A"/>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6DD"/>
    <w:rsid w:val="004D013C"/>
    <w:rsid w:val="004D0C46"/>
    <w:rsid w:val="004D10F7"/>
    <w:rsid w:val="004D1570"/>
    <w:rsid w:val="004D18C8"/>
    <w:rsid w:val="004D1A15"/>
    <w:rsid w:val="004D1D7A"/>
    <w:rsid w:val="004D1DB0"/>
    <w:rsid w:val="004D23F8"/>
    <w:rsid w:val="004D282B"/>
    <w:rsid w:val="004D2ECC"/>
    <w:rsid w:val="004D34E3"/>
    <w:rsid w:val="004D4077"/>
    <w:rsid w:val="004D4207"/>
    <w:rsid w:val="004D45D3"/>
    <w:rsid w:val="004D49CF"/>
    <w:rsid w:val="004D4A5D"/>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187"/>
    <w:rsid w:val="004E6648"/>
    <w:rsid w:val="004E6836"/>
    <w:rsid w:val="004E6C49"/>
    <w:rsid w:val="004E7364"/>
    <w:rsid w:val="004E7752"/>
    <w:rsid w:val="004E7A5B"/>
    <w:rsid w:val="004E7B7C"/>
    <w:rsid w:val="004E7CB4"/>
    <w:rsid w:val="004E7CFE"/>
    <w:rsid w:val="004F07BD"/>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DD5"/>
    <w:rsid w:val="00504E49"/>
    <w:rsid w:val="0050514F"/>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38"/>
    <w:rsid w:val="00512580"/>
    <w:rsid w:val="005126E3"/>
    <w:rsid w:val="00512995"/>
    <w:rsid w:val="00512E1C"/>
    <w:rsid w:val="00512EC8"/>
    <w:rsid w:val="005135F6"/>
    <w:rsid w:val="0051398C"/>
    <w:rsid w:val="00513C97"/>
    <w:rsid w:val="005142C4"/>
    <w:rsid w:val="005146C4"/>
    <w:rsid w:val="00514AA4"/>
    <w:rsid w:val="00514CCB"/>
    <w:rsid w:val="00514E03"/>
    <w:rsid w:val="005151A4"/>
    <w:rsid w:val="00515AE4"/>
    <w:rsid w:val="005160CF"/>
    <w:rsid w:val="0051625B"/>
    <w:rsid w:val="0051645C"/>
    <w:rsid w:val="00516C5C"/>
    <w:rsid w:val="00517D6C"/>
    <w:rsid w:val="00517FD2"/>
    <w:rsid w:val="00520063"/>
    <w:rsid w:val="00520A75"/>
    <w:rsid w:val="00520B5F"/>
    <w:rsid w:val="00520D00"/>
    <w:rsid w:val="0052129D"/>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6F63"/>
    <w:rsid w:val="005270AA"/>
    <w:rsid w:val="0052721C"/>
    <w:rsid w:val="00527588"/>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2B8B"/>
    <w:rsid w:val="00543212"/>
    <w:rsid w:val="00543604"/>
    <w:rsid w:val="0054367B"/>
    <w:rsid w:val="00543809"/>
    <w:rsid w:val="00543C53"/>
    <w:rsid w:val="00543D28"/>
    <w:rsid w:val="00543F0F"/>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652"/>
    <w:rsid w:val="005578B5"/>
    <w:rsid w:val="00557929"/>
    <w:rsid w:val="00557B1A"/>
    <w:rsid w:val="00560099"/>
    <w:rsid w:val="00560352"/>
    <w:rsid w:val="0056088B"/>
    <w:rsid w:val="0056110C"/>
    <w:rsid w:val="005611BD"/>
    <w:rsid w:val="0056138E"/>
    <w:rsid w:val="0056141C"/>
    <w:rsid w:val="00561DBC"/>
    <w:rsid w:val="00561E6A"/>
    <w:rsid w:val="00562157"/>
    <w:rsid w:val="0056215A"/>
    <w:rsid w:val="0056251F"/>
    <w:rsid w:val="0056254F"/>
    <w:rsid w:val="00562C30"/>
    <w:rsid w:val="00563939"/>
    <w:rsid w:val="00563B6A"/>
    <w:rsid w:val="00564237"/>
    <w:rsid w:val="0056487E"/>
    <w:rsid w:val="00564A33"/>
    <w:rsid w:val="00565134"/>
    <w:rsid w:val="0056580C"/>
    <w:rsid w:val="00566422"/>
    <w:rsid w:val="00566A18"/>
    <w:rsid w:val="00566D6D"/>
    <w:rsid w:val="00567B60"/>
    <w:rsid w:val="00567BA3"/>
    <w:rsid w:val="00567C5B"/>
    <w:rsid w:val="005704F4"/>
    <w:rsid w:val="005708CE"/>
    <w:rsid w:val="00570B78"/>
    <w:rsid w:val="005712F8"/>
    <w:rsid w:val="005715A0"/>
    <w:rsid w:val="00571708"/>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77ECB"/>
    <w:rsid w:val="005800F8"/>
    <w:rsid w:val="005801AA"/>
    <w:rsid w:val="0058026D"/>
    <w:rsid w:val="00580A07"/>
    <w:rsid w:val="0058107E"/>
    <w:rsid w:val="0058156A"/>
    <w:rsid w:val="00581674"/>
    <w:rsid w:val="00581789"/>
    <w:rsid w:val="00581869"/>
    <w:rsid w:val="0058191D"/>
    <w:rsid w:val="00581BD2"/>
    <w:rsid w:val="00581E0B"/>
    <w:rsid w:val="00582002"/>
    <w:rsid w:val="005820AB"/>
    <w:rsid w:val="00582159"/>
    <w:rsid w:val="00582ADE"/>
    <w:rsid w:val="00583689"/>
    <w:rsid w:val="00583C58"/>
    <w:rsid w:val="00584050"/>
    <w:rsid w:val="005843D8"/>
    <w:rsid w:val="00584CF3"/>
    <w:rsid w:val="0058501F"/>
    <w:rsid w:val="00585525"/>
    <w:rsid w:val="00585538"/>
    <w:rsid w:val="0058570E"/>
    <w:rsid w:val="005860CF"/>
    <w:rsid w:val="0058619A"/>
    <w:rsid w:val="005861E2"/>
    <w:rsid w:val="00586D72"/>
    <w:rsid w:val="00590CA8"/>
    <w:rsid w:val="00590E36"/>
    <w:rsid w:val="00590F2D"/>
    <w:rsid w:val="00590F71"/>
    <w:rsid w:val="00592518"/>
    <w:rsid w:val="00592632"/>
    <w:rsid w:val="00592A15"/>
    <w:rsid w:val="00592A3C"/>
    <w:rsid w:val="00592D13"/>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2F83"/>
    <w:rsid w:val="005C30A5"/>
    <w:rsid w:val="005C3B25"/>
    <w:rsid w:val="005C41EA"/>
    <w:rsid w:val="005C44C7"/>
    <w:rsid w:val="005C5053"/>
    <w:rsid w:val="005C5858"/>
    <w:rsid w:val="005C5ACE"/>
    <w:rsid w:val="005C615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8DA"/>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042"/>
    <w:rsid w:val="005F363F"/>
    <w:rsid w:val="005F3C6E"/>
    <w:rsid w:val="005F3D4B"/>
    <w:rsid w:val="005F4664"/>
    <w:rsid w:val="005F4A2F"/>
    <w:rsid w:val="005F4CDA"/>
    <w:rsid w:val="005F5147"/>
    <w:rsid w:val="005F53C3"/>
    <w:rsid w:val="005F55FC"/>
    <w:rsid w:val="005F5CB1"/>
    <w:rsid w:val="005F5EFB"/>
    <w:rsid w:val="005F60E5"/>
    <w:rsid w:val="005F6288"/>
    <w:rsid w:val="005F6664"/>
    <w:rsid w:val="005F66E7"/>
    <w:rsid w:val="005F6EA9"/>
    <w:rsid w:val="005F744A"/>
    <w:rsid w:val="005F756D"/>
    <w:rsid w:val="005F7DCF"/>
    <w:rsid w:val="00600338"/>
    <w:rsid w:val="006004C8"/>
    <w:rsid w:val="006006BC"/>
    <w:rsid w:val="0060085C"/>
    <w:rsid w:val="00600CCA"/>
    <w:rsid w:val="00600E6D"/>
    <w:rsid w:val="00600EF0"/>
    <w:rsid w:val="0060145B"/>
    <w:rsid w:val="006017D6"/>
    <w:rsid w:val="0060261A"/>
    <w:rsid w:val="00602C44"/>
    <w:rsid w:val="006032E4"/>
    <w:rsid w:val="00603932"/>
    <w:rsid w:val="00603BC9"/>
    <w:rsid w:val="00604377"/>
    <w:rsid w:val="006044A9"/>
    <w:rsid w:val="00604B8F"/>
    <w:rsid w:val="00604BE2"/>
    <w:rsid w:val="006050BC"/>
    <w:rsid w:val="006054AD"/>
    <w:rsid w:val="00605AB0"/>
    <w:rsid w:val="00605BF6"/>
    <w:rsid w:val="006064E4"/>
    <w:rsid w:val="006066BB"/>
    <w:rsid w:val="00606B38"/>
    <w:rsid w:val="00606E7A"/>
    <w:rsid w:val="00606EA2"/>
    <w:rsid w:val="006070F7"/>
    <w:rsid w:val="006075E7"/>
    <w:rsid w:val="00610522"/>
    <w:rsid w:val="00610C1F"/>
    <w:rsid w:val="00610FFA"/>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B8E"/>
    <w:rsid w:val="00614D4E"/>
    <w:rsid w:val="006157AC"/>
    <w:rsid w:val="006158A2"/>
    <w:rsid w:val="00615CF4"/>
    <w:rsid w:val="00616C29"/>
    <w:rsid w:val="00616F57"/>
    <w:rsid w:val="006179A5"/>
    <w:rsid w:val="00617EE0"/>
    <w:rsid w:val="006201F3"/>
    <w:rsid w:val="00620A2B"/>
    <w:rsid w:val="00620B76"/>
    <w:rsid w:val="00620EA7"/>
    <w:rsid w:val="00621A01"/>
    <w:rsid w:val="006224BC"/>
    <w:rsid w:val="006224FF"/>
    <w:rsid w:val="006232C7"/>
    <w:rsid w:val="006234BC"/>
    <w:rsid w:val="00623670"/>
    <w:rsid w:val="006238AF"/>
    <w:rsid w:val="00623C75"/>
    <w:rsid w:val="00624CD7"/>
    <w:rsid w:val="00624D92"/>
    <w:rsid w:val="00624E2A"/>
    <w:rsid w:val="0062522C"/>
    <w:rsid w:val="0062523B"/>
    <w:rsid w:val="006256B8"/>
    <w:rsid w:val="00625996"/>
    <w:rsid w:val="00625ECE"/>
    <w:rsid w:val="006260D0"/>
    <w:rsid w:val="00626712"/>
    <w:rsid w:val="00626BC5"/>
    <w:rsid w:val="00626E43"/>
    <w:rsid w:val="00630372"/>
    <w:rsid w:val="006306D0"/>
    <w:rsid w:val="0063094A"/>
    <w:rsid w:val="00630D32"/>
    <w:rsid w:val="0063104F"/>
    <w:rsid w:val="00631DD1"/>
    <w:rsid w:val="00631E70"/>
    <w:rsid w:val="006322F4"/>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2CE1"/>
    <w:rsid w:val="00643045"/>
    <w:rsid w:val="0064325C"/>
    <w:rsid w:val="0064372F"/>
    <w:rsid w:val="00643826"/>
    <w:rsid w:val="00643A26"/>
    <w:rsid w:val="00643A31"/>
    <w:rsid w:val="00643B10"/>
    <w:rsid w:val="006441DD"/>
    <w:rsid w:val="00644BBC"/>
    <w:rsid w:val="00644BFA"/>
    <w:rsid w:val="00644FD3"/>
    <w:rsid w:val="0064518D"/>
    <w:rsid w:val="0064541F"/>
    <w:rsid w:val="006455B2"/>
    <w:rsid w:val="00647274"/>
    <w:rsid w:val="00650280"/>
    <w:rsid w:val="0065044F"/>
    <w:rsid w:val="00650A2C"/>
    <w:rsid w:val="0065146B"/>
    <w:rsid w:val="00651696"/>
    <w:rsid w:val="0065172D"/>
    <w:rsid w:val="00651C67"/>
    <w:rsid w:val="00652099"/>
    <w:rsid w:val="006524B0"/>
    <w:rsid w:val="00652B97"/>
    <w:rsid w:val="006533DC"/>
    <w:rsid w:val="006533F9"/>
    <w:rsid w:val="00653561"/>
    <w:rsid w:val="00653578"/>
    <w:rsid w:val="006535D2"/>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4A8"/>
    <w:rsid w:val="00662576"/>
    <w:rsid w:val="00662AE9"/>
    <w:rsid w:val="006635E6"/>
    <w:rsid w:val="00663BE1"/>
    <w:rsid w:val="00663C11"/>
    <w:rsid w:val="00663CA8"/>
    <w:rsid w:val="006651EE"/>
    <w:rsid w:val="006658ED"/>
    <w:rsid w:val="00665957"/>
    <w:rsid w:val="006668C2"/>
    <w:rsid w:val="00666946"/>
    <w:rsid w:val="006669D2"/>
    <w:rsid w:val="006669E0"/>
    <w:rsid w:val="00666DAF"/>
    <w:rsid w:val="00666DCF"/>
    <w:rsid w:val="00670428"/>
    <w:rsid w:val="00670841"/>
    <w:rsid w:val="006708E4"/>
    <w:rsid w:val="006709B2"/>
    <w:rsid w:val="00670AD5"/>
    <w:rsid w:val="00671167"/>
    <w:rsid w:val="006715E2"/>
    <w:rsid w:val="00671E25"/>
    <w:rsid w:val="00672002"/>
    <w:rsid w:val="00672322"/>
    <w:rsid w:val="00672F42"/>
    <w:rsid w:val="006734B8"/>
    <w:rsid w:val="00673501"/>
    <w:rsid w:val="00673A21"/>
    <w:rsid w:val="00673DB7"/>
    <w:rsid w:val="00674026"/>
    <w:rsid w:val="006746BA"/>
    <w:rsid w:val="00675144"/>
    <w:rsid w:val="0067660C"/>
    <w:rsid w:val="00676749"/>
    <w:rsid w:val="00676A9A"/>
    <w:rsid w:val="0067724B"/>
    <w:rsid w:val="00677380"/>
    <w:rsid w:val="00677A97"/>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3F98"/>
    <w:rsid w:val="00694CB2"/>
    <w:rsid w:val="00694D9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D51"/>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CB"/>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536"/>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542"/>
    <w:rsid w:val="006B5F12"/>
    <w:rsid w:val="006B61C7"/>
    <w:rsid w:val="006B6589"/>
    <w:rsid w:val="006B69E9"/>
    <w:rsid w:val="006B6C86"/>
    <w:rsid w:val="006B7033"/>
    <w:rsid w:val="006B7225"/>
    <w:rsid w:val="006B79F9"/>
    <w:rsid w:val="006C00B3"/>
    <w:rsid w:val="006C0A56"/>
    <w:rsid w:val="006C0AF9"/>
    <w:rsid w:val="006C0DB0"/>
    <w:rsid w:val="006C0DEC"/>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058"/>
    <w:rsid w:val="006C48D1"/>
    <w:rsid w:val="006C53D0"/>
    <w:rsid w:val="006C6038"/>
    <w:rsid w:val="006C61FD"/>
    <w:rsid w:val="006C65E2"/>
    <w:rsid w:val="006C703C"/>
    <w:rsid w:val="006C7E2A"/>
    <w:rsid w:val="006C7F83"/>
    <w:rsid w:val="006D06DC"/>
    <w:rsid w:val="006D126F"/>
    <w:rsid w:val="006D1C39"/>
    <w:rsid w:val="006D1E35"/>
    <w:rsid w:val="006D2321"/>
    <w:rsid w:val="006D2491"/>
    <w:rsid w:val="006D2777"/>
    <w:rsid w:val="006D2B86"/>
    <w:rsid w:val="006D2B95"/>
    <w:rsid w:val="006D335B"/>
    <w:rsid w:val="006D342D"/>
    <w:rsid w:val="006D3F39"/>
    <w:rsid w:val="006D42CD"/>
    <w:rsid w:val="006D43AD"/>
    <w:rsid w:val="006D452D"/>
    <w:rsid w:val="006D4781"/>
    <w:rsid w:val="006D4940"/>
    <w:rsid w:val="006D5175"/>
    <w:rsid w:val="006D56FF"/>
    <w:rsid w:val="006D5711"/>
    <w:rsid w:val="006D5AE1"/>
    <w:rsid w:val="006D6782"/>
    <w:rsid w:val="006D7963"/>
    <w:rsid w:val="006D79DA"/>
    <w:rsid w:val="006E0951"/>
    <w:rsid w:val="006E151D"/>
    <w:rsid w:val="006E19CD"/>
    <w:rsid w:val="006E1B26"/>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6CFF"/>
    <w:rsid w:val="006E72A9"/>
    <w:rsid w:val="006E7FE2"/>
    <w:rsid w:val="006F0287"/>
    <w:rsid w:val="006F03BC"/>
    <w:rsid w:val="006F11AA"/>
    <w:rsid w:val="006F1DB9"/>
    <w:rsid w:val="006F1DFC"/>
    <w:rsid w:val="006F1E59"/>
    <w:rsid w:val="006F2648"/>
    <w:rsid w:val="006F26DD"/>
    <w:rsid w:val="006F2B13"/>
    <w:rsid w:val="006F2DB9"/>
    <w:rsid w:val="006F3443"/>
    <w:rsid w:val="006F3544"/>
    <w:rsid w:val="006F3E94"/>
    <w:rsid w:val="006F42A6"/>
    <w:rsid w:val="006F450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3F84"/>
    <w:rsid w:val="0070418B"/>
    <w:rsid w:val="007048AD"/>
    <w:rsid w:val="00704FAF"/>
    <w:rsid w:val="00705211"/>
    <w:rsid w:val="00705C86"/>
    <w:rsid w:val="007060DC"/>
    <w:rsid w:val="00706AA0"/>
    <w:rsid w:val="00706BAA"/>
    <w:rsid w:val="00706DA5"/>
    <w:rsid w:val="007072F8"/>
    <w:rsid w:val="007100E2"/>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22A"/>
    <w:rsid w:val="00715965"/>
    <w:rsid w:val="007159A6"/>
    <w:rsid w:val="00715B82"/>
    <w:rsid w:val="0071621E"/>
    <w:rsid w:val="00716CFD"/>
    <w:rsid w:val="00716EB2"/>
    <w:rsid w:val="0071761A"/>
    <w:rsid w:val="00717988"/>
    <w:rsid w:val="007203BF"/>
    <w:rsid w:val="007204FE"/>
    <w:rsid w:val="00721024"/>
    <w:rsid w:val="00721092"/>
    <w:rsid w:val="0072111B"/>
    <w:rsid w:val="0072150D"/>
    <w:rsid w:val="00721F54"/>
    <w:rsid w:val="00722A4D"/>
    <w:rsid w:val="00722C37"/>
    <w:rsid w:val="00722F04"/>
    <w:rsid w:val="007232EE"/>
    <w:rsid w:val="00723DAE"/>
    <w:rsid w:val="00723E3D"/>
    <w:rsid w:val="0072438F"/>
    <w:rsid w:val="007246E9"/>
    <w:rsid w:val="00724A52"/>
    <w:rsid w:val="00724CBA"/>
    <w:rsid w:val="00725667"/>
    <w:rsid w:val="00725B59"/>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0F5"/>
    <w:rsid w:val="007339AE"/>
    <w:rsid w:val="00733B12"/>
    <w:rsid w:val="007342C4"/>
    <w:rsid w:val="007343A6"/>
    <w:rsid w:val="007345FB"/>
    <w:rsid w:val="00734B6D"/>
    <w:rsid w:val="00734DD2"/>
    <w:rsid w:val="00735171"/>
    <w:rsid w:val="00735343"/>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3295"/>
    <w:rsid w:val="00744372"/>
    <w:rsid w:val="007452F4"/>
    <w:rsid w:val="00745983"/>
    <w:rsid w:val="00745C55"/>
    <w:rsid w:val="00745D99"/>
    <w:rsid w:val="00746757"/>
    <w:rsid w:val="00746B1D"/>
    <w:rsid w:val="007470BB"/>
    <w:rsid w:val="00747588"/>
    <w:rsid w:val="00747816"/>
    <w:rsid w:val="00747852"/>
    <w:rsid w:val="00747B3E"/>
    <w:rsid w:val="00750177"/>
    <w:rsid w:val="0075019F"/>
    <w:rsid w:val="0075074E"/>
    <w:rsid w:val="00750D81"/>
    <w:rsid w:val="00751037"/>
    <w:rsid w:val="00751ED0"/>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458"/>
    <w:rsid w:val="00760486"/>
    <w:rsid w:val="007606EA"/>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4F1D"/>
    <w:rsid w:val="0076582E"/>
    <w:rsid w:val="00765853"/>
    <w:rsid w:val="00765FC8"/>
    <w:rsid w:val="0076608C"/>
    <w:rsid w:val="00766357"/>
    <w:rsid w:val="0076641E"/>
    <w:rsid w:val="007669F8"/>
    <w:rsid w:val="00766BE5"/>
    <w:rsid w:val="00766F81"/>
    <w:rsid w:val="00766F97"/>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49B"/>
    <w:rsid w:val="00774593"/>
    <w:rsid w:val="00775395"/>
    <w:rsid w:val="0077541F"/>
    <w:rsid w:val="00775BFF"/>
    <w:rsid w:val="00775DDB"/>
    <w:rsid w:val="00776269"/>
    <w:rsid w:val="00776CF8"/>
    <w:rsid w:val="00776D50"/>
    <w:rsid w:val="00777429"/>
    <w:rsid w:val="0077783D"/>
    <w:rsid w:val="00777C3C"/>
    <w:rsid w:val="00777E67"/>
    <w:rsid w:val="00780010"/>
    <w:rsid w:val="0078039D"/>
    <w:rsid w:val="00780697"/>
    <w:rsid w:val="00780722"/>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0CAE"/>
    <w:rsid w:val="007A12AD"/>
    <w:rsid w:val="007A12FE"/>
    <w:rsid w:val="007A1732"/>
    <w:rsid w:val="007A1EFD"/>
    <w:rsid w:val="007A214E"/>
    <w:rsid w:val="007A2F9F"/>
    <w:rsid w:val="007A43CE"/>
    <w:rsid w:val="007A4558"/>
    <w:rsid w:val="007A4593"/>
    <w:rsid w:val="007A4B6D"/>
    <w:rsid w:val="007A4CA0"/>
    <w:rsid w:val="007A4FE9"/>
    <w:rsid w:val="007A4FF6"/>
    <w:rsid w:val="007A5341"/>
    <w:rsid w:val="007A535B"/>
    <w:rsid w:val="007A57ED"/>
    <w:rsid w:val="007A58E5"/>
    <w:rsid w:val="007A5C2E"/>
    <w:rsid w:val="007A5C72"/>
    <w:rsid w:val="007A5CDB"/>
    <w:rsid w:val="007A5D5B"/>
    <w:rsid w:val="007A5E6E"/>
    <w:rsid w:val="007A61C4"/>
    <w:rsid w:val="007A6B75"/>
    <w:rsid w:val="007A74DE"/>
    <w:rsid w:val="007A7E87"/>
    <w:rsid w:val="007A7EFF"/>
    <w:rsid w:val="007B050B"/>
    <w:rsid w:val="007B10EE"/>
    <w:rsid w:val="007B115E"/>
    <w:rsid w:val="007B11DA"/>
    <w:rsid w:val="007B14C2"/>
    <w:rsid w:val="007B173E"/>
    <w:rsid w:val="007B1C8B"/>
    <w:rsid w:val="007B1C98"/>
    <w:rsid w:val="007B38FD"/>
    <w:rsid w:val="007B3E80"/>
    <w:rsid w:val="007B4239"/>
    <w:rsid w:val="007B485A"/>
    <w:rsid w:val="007B5294"/>
    <w:rsid w:val="007B5407"/>
    <w:rsid w:val="007B57A9"/>
    <w:rsid w:val="007B589D"/>
    <w:rsid w:val="007B5EE5"/>
    <w:rsid w:val="007B5F4A"/>
    <w:rsid w:val="007B6146"/>
    <w:rsid w:val="007B6606"/>
    <w:rsid w:val="007B687D"/>
    <w:rsid w:val="007B6BAB"/>
    <w:rsid w:val="007B6C07"/>
    <w:rsid w:val="007B6D4D"/>
    <w:rsid w:val="007B7413"/>
    <w:rsid w:val="007B744E"/>
    <w:rsid w:val="007B780D"/>
    <w:rsid w:val="007B7C30"/>
    <w:rsid w:val="007B7FFD"/>
    <w:rsid w:val="007C07AF"/>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21D"/>
    <w:rsid w:val="007D136E"/>
    <w:rsid w:val="007D1462"/>
    <w:rsid w:val="007D1C1E"/>
    <w:rsid w:val="007D25B7"/>
    <w:rsid w:val="007D2B83"/>
    <w:rsid w:val="007D2C72"/>
    <w:rsid w:val="007D3749"/>
    <w:rsid w:val="007D3FF5"/>
    <w:rsid w:val="007D4739"/>
    <w:rsid w:val="007D49DA"/>
    <w:rsid w:val="007D4BA0"/>
    <w:rsid w:val="007D4D57"/>
    <w:rsid w:val="007D4EB4"/>
    <w:rsid w:val="007D501C"/>
    <w:rsid w:val="007D5194"/>
    <w:rsid w:val="007D5B18"/>
    <w:rsid w:val="007D63C3"/>
    <w:rsid w:val="007D640D"/>
    <w:rsid w:val="007D66F3"/>
    <w:rsid w:val="007D69A5"/>
    <w:rsid w:val="007D6D5A"/>
    <w:rsid w:val="007D712C"/>
    <w:rsid w:val="007D7FDF"/>
    <w:rsid w:val="007E011E"/>
    <w:rsid w:val="007E0290"/>
    <w:rsid w:val="007E0C37"/>
    <w:rsid w:val="007E0EEC"/>
    <w:rsid w:val="007E16C8"/>
    <w:rsid w:val="007E18AB"/>
    <w:rsid w:val="007E19E3"/>
    <w:rsid w:val="007E1A5B"/>
    <w:rsid w:val="007E22BF"/>
    <w:rsid w:val="007E24C9"/>
    <w:rsid w:val="007E289E"/>
    <w:rsid w:val="007E2AC1"/>
    <w:rsid w:val="007E2D26"/>
    <w:rsid w:val="007E3553"/>
    <w:rsid w:val="007E3A95"/>
    <w:rsid w:val="007E3BCD"/>
    <w:rsid w:val="007E3D7E"/>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1B30"/>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757"/>
    <w:rsid w:val="007F7AE2"/>
    <w:rsid w:val="007F7F10"/>
    <w:rsid w:val="007F7F1A"/>
    <w:rsid w:val="007F7FC6"/>
    <w:rsid w:val="00800D8A"/>
    <w:rsid w:val="00800FFA"/>
    <w:rsid w:val="0080147F"/>
    <w:rsid w:val="00801582"/>
    <w:rsid w:val="00801939"/>
    <w:rsid w:val="0080243C"/>
    <w:rsid w:val="008024B9"/>
    <w:rsid w:val="008028DD"/>
    <w:rsid w:val="00803CF1"/>
    <w:rsid w:val="00803E97"/>
    <w:rsid w:val="00804011"/>
    <w:rsid w:val="0080432C"/>
    <w:rsid w:val="00804440"/>
    <w:rsid w:val="008051D0"/>
    <w:rsid w:val="00805EB6"/>
    <w:rsid w:val="008062B3"/>
    <w:rsid w:val="00806636"/>
    <w:rsid w:val="0080680B"/>
    <w:rsid w:val="00806FAB"/>
    <w:rsid w:val="00807393"/>
    <w:rsid w:val="008073D5"/>
    <w:rsid w:val="008078C3"/>
    <w:rsid w:val="00807B5B"/>
    <w:rsid w:val="00807B71"/>
    <w:rsid w:val="008102DD"/>
    <w:rsid w:val="0081101D"/>
    <w:rsid w:val="0081104D"/>
    <w:rsid w:val="008110E5"/>
    <w:rsid w:val="0081113E"/>
    <w:rsid w:val="00811690"/>
    <w:rsid w:val="00811752"/>
    <w:rsid w:val="008117D5"/>
    <w:rsid w:val="00811BF2"/>
    <w:rsid w:val="00811FCF"/>
    <w:rsid w:val="00812640"/>
    <w:rsid w:val="008126ED"/>
    <w:rsid w:val="00812B84"/>
    <w:rsid w:val="0081300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6A6"/>
    <w:rsid w:val="00816898"/>
    <w:rsid w:val="00816ADB"/>
    <w:rsid w:val="008173CC"/>
    <w:rsid w:val="00820879"/>
    <w:rsid w:val="00821622"/>
    <w:rsid w:val="008217E8"/>
    <w:rsid w:val="00821B30"/>
    <w:rsid w:val="00821FB8"/>
    <w:rsid w:val="0082203E"/>
    <w:rsid w:val="008223F1"/>
    <w:rsid w:val="0082252D"/>
    <w:rsid w:val="008229F2"/>
    <w:rsid w:val="00822B5C"/>
    <w:rsid w:val="00822D8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298C"/>
    <w:rsid w:val="008330ED"/>
    <w:rsid w:val="00833705"/>
    <w:rsid w:val="00833D41"/>
    <w:rsid w:val="008341D8"/>
    <w:rsid w:val="00834534"/>
    <w:rsid w:val="00834883"/>
    <w:rsid w:val="00834A62"/>
    <w:rsid w:val="00834B73"/>
    <w:rsid w:val="00835754"/>
    <w:rsid w:val="00836757"/>
    <w:rsid w:val="00840019"/>
    <w:rsid w:val="0084067F"/>
    <w:rsid w:val="00840ACA"/>
    <w:rsid w:val="00840C52"/>
    <w:rsid w:val="00840D6F"/>
    <w:rsid w:val="00841626"/>
    <w:rsid w:val="008416C7"/>
    <w:rsid w:val="00841C09"/>
    <w:rsid w:val="00841C85"/>
    <w:rsid w:val="00841E16"/>
    <w:rsid w:val="008423F5"/>
    <w:rsid w:val="00842C5F"/>
    <w:rsid w:val="00842FDC"/>
    <w:rsid w:val="0084315C"/>
    <w:rsid w:val="0084352A"/>
    <w:rsid w:val="0084357F"/>
    <w:rsid w:val="008436A1"/>
    <w:rsid w:val="008438FF"/>
    <w:rsid w:val="0084408F"/>
    <w:rsid w:val="00844251"/>
    <w:rsid w:val="008442FE"/>
    <w:rsid w:val="00844578"/>
    <w:rsid w:val="008449B0"/>
    <w:rsid w:val="00844BB1"/>
    <w:rsid w:val="00844F20"/>
    <w:rsid w:val="0084511E"/>
    <w:rsid w:val="0084512C"/>
    <w:rsid w:val="00845820"/>
    <w:rsid w:val="00845BD8"/>
    <w:rsid w:val="00845EB6"/>
    <w:rsid w:val="00846310"/>
    <w:rsid w:val="008465B9"/>
    <w:rsid w:val="00846FDE"/>
    <w:rsid w:val="0084749E"/>
    <w:rsid w:val="008474D9"/>
    <w:rsid w:val="008476F8"/>
    <w:rsid w:val="00847913"/>
    <w:rsid w:val="008479DD"/>
    <w:rsid w:val="00847F25"/>
    <w:rsid w:val="008502DA"/>
    <w:rsid w:val="008502EF"/>
    <w:rsid w:val="00850998"/>
    <w:rsid w:val="00850F67"/>
    <w:rsid w:val="00851185"/>
    <w:rsid w:val="0085131B"/>
    <w:rsid w:val="00851BDC"/>
    <w:rsid w:val="0085201A"/>
    <w:rsid w:val="008530D7"/>
    <w:rsid w:val="0085392E"/>
    <w:rsid w:val="00853FC1"/>
    <w:rsid w:val="008540B2"/>
    <w:rsid w:val="0085427E"/>
    <w:rsid w:val="00854A52"/>
    <w:rsid w:val="00854B3F"/>
    <w:rsid w:val="008554E8"/>
    <w:rsid w:val="008556B4"/>
    <w:rsid w:val="00855836"/>
    <w:rsid w:val="008558CC"/>
    <w:rsid w:val="00855AF6"/>
    <w:rsid w:val="008563D7"/>
    <w:rsid w:val="00856403"/>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A2F"/>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598"/>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8DA"/>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166"/>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0D1"/>
    <w:rsid w:val="0089355D"/>
    <w:rsid w:val="00893E9F"/>
    <w:rsid w:val="00894548"/>
    <w:rsid w:val="0089534A"/>
    <w:rsid w:val="00895389"/>
    <w:rsid w:val="00895CD6"/>
    <w:rsid w:val="00896415"/>
    <w:rsid w:val="008969F3"/>
    <w:rsid w:val="00896D9D"/>
    <w:rsid w:val="00896F84"/>
    <w:rsid w:val="00897033"/>
    <w:rsid w:val="008974C9"/>
    <w:rsid w:val="00897754"/>
    <w:rsid w:val="0089794D"/>
    <w:rsid w:val="00897D1E"/>
    <w:rsid w:val="008A0071"/>
    <w:rsid w:val="008A02AD"/>
    <w:rsid w:val="008A0C5D"/>
    <w:rsid w:val="008A1044"/>
    <w:rsid w:val="008A2C2B"/>
    <w:rsid w:val="008A2FBA"/>
    <w:rsid w:val="008A3493"/>
    <w:rsid w:val="008A3614"/>
    <w:rsid w:val="008A3632"/>
    <w:rsid w:val="008A3AE0"/>
    <w:rsid w:val="008A4040"/>
    <w:rsid w:val="008A4518"/>
    <w:rsid w:val="008A494F"/>
    <w:rsid w:val="008A49D2"/>
    <w:rsid w:val="008A4B2C"/>
    <w:rsid w:val="008A4D18"/>
    <w:rsid w:val="008A5102"/>
    <w:rsid w:val="008A5304"/>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7F9"/>
    <w:rsid w:val="008C0E57"/>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8AF"/>
    <w:rsid w:val="008C6B69"/>
    <w:rsid w:val="008C70AD"/>
    <w:rsid w:val="008C7405"/>
    <w:rsid w:val="008C78DF"/>
    <w:rsid w:val="008C7D55"/>
    <w:rsid w:val="008C7F10"/>
    <w:rsid w:val="008C7F4D"/>
    <w:rsid w:val="008D0688"/>
    <w:rsid w:val="008D1464"/>
    <w:rsid w:val="008D1CA0"/>
    <w:rsid w:val="008D1EC8"/>
    <w:rsid w:val="008D276E"/>
    <w:rsid w:val="008D35CD"/>
    <w:rsid w:val="008D44F7"/>
    <w:rsid w:val="008D467B"/>
    <w:rsid w:val="008D4C63"/>
    <w:rsid w:val="008D4C85"/>
    <w:rsid w:val="008D4E04"/>
    <w:rsid w:val="008D50BB"/>
    <w:rsid w:val="008D5541"/>
    <w:rsid w:val="008D5C81"/>
    <w:rsid w:val="008D5EBF"/>
    <w:rsid w:val="008D6BC5"/>
    <w:rsid w:val="008D7641"/>
    <w:rsid w:val="008D774E"/>
    <w:rsid w:val="008E01AC"/>
    <w:rsid w:val="008E0421"/>
    <w:rsid w:val="008E074A"/>
    <w:rsid w:val="008E10FD"/>
    <w:rsid w:val="008E11B9"/>
    <w:rsid w:val="008E1538"/>
    <w:rsid w:val="008E204C"/>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E50"/>
    <w:rsid w:val="008F11C6"/>
    <w:rsid w:val="008F1A87"/>
    <w:rsid w:val="008F1A91"/>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49B"/>
    <w:rsid w:val="008F694A"/>
    <w:rsid w:val="008F6B17"/>
    <w:rsid w:val="008F6CF5"/>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6A7"/>
    <w:rsid w:val="00911711"/>
    <w:rsid w:val="009118F9"/>
    <w:rsid w:val="00911BF0"/>
    <w:rsid w:val="0091292C"/>
    <w:rsid w:val="00912D26"/>
    <w:rsid w:val="009137FC"/>
    <w:rsid w:val="00913977"/>
    <w:rsid w:val="00913FA0"/>
    <w:rsid w:val="009140B8"/>
    <w:rsid w:val="00914203"/>
    <w:rsid w:val="00914BF1"/>
    <w:rsid w:val="00915FD8"/>
    <w:rsid w:val="00916309"/>
    <w:rsid w:val="009163F2"/>
    <w:rsid w:val="009167C8"/>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5B7"/>
    <w:rsid w:val="00930A51"/>
    <w:rsid w:val="00930D5D"/>
    <w:rsid w:val="00930F3B"/>
    <w:rsid w:val="00931A98"/>
    <w:rsid w:val="009321E6"/>
    <w:rsid w:val="0093234D"/>
    <w:rsid w:val="0093336C"/>
    <w:rsid w:val="009335CA"/>
    <w:rsid w:val="0093380C"/>
    <w:rsid w:val="00933951"/>
    <w:rsid w:val="00934071"/>
    <w:rsid w:val="00934469"/>
    <w:rsid w:val="00934643"/>
    <w:rsid w:val="00934780"/>
    <w:rsid w:val="009348A1"/>
    <w:rsid w:val="00934ED1"/>
    <w:rsid w:val="00934F94"/>
    <w:rsid w:val="00935493"/>
    <w:rsid w:val="009356A2"/>
    <w:rsid w:val="00935D20"/>
    <w:rsid w:val="0093609E"/>
    <w:rsid w:val="00936291"/>
    <w:rsid w:val="00936610"/>
    <w:rsid w:val="00936703"/>
    <w:rsid w:val="00936AAC"/>
    <w:rsid w:val="00936ED8"/>
    <w:rsid w:val="009370E1"/>
    <w:rsid w:val="009370FC"/>
    <w:rsid w:val="00937636"/>
    <w:rsid w:val="00937961"/>
    <w:rsid w:val="00937B32"/>
    <w:rsid w:val="00937C62"/>
    <w:rsid w:val="009405AB"/>
    <w:rsid w:val="00940600"/>
    <w:rsid w:val="00940BD8"/>
    <w:rsid w:val="00940DB8"/>
    <w:rsid w:val="00941155"/>
    <w:rsid w:val="009415D0"/>
    <w:rsid w:val="0094175F"/>
    <w:rsid w:val="00941815"/>
    <w:rsid w:val="00941BD9"/>
    <w:rsid w:val="00941C32"/>
    <w:rsid w:val="009423D8"/>
    <w:rsid w:val="009425F9"/>
    <w:rsid w:val="00942BA0"/>
    <w:rsid w:val="00942FC0"/>
    <w:rsid w:val="009435B6"/>
    <w:rsid w:val="0094373F"/>
    <w:rsid w:val="0094481F"/>
    <w:rsid w:val="00944BCB"/>
    <w:rsid w:val="00944F41"/>
    <w:rsid w:val="0094537F"/>
    <w:rsid w:val="009453B7"/>
    <w:rsid w:val="00945823"/>
    <w:rsid w:val="00945833"/>
    <w:rsid w:val="00945D36"/>
    <w:rsid w:val="00945FC0"/>
    <w:rsid w:val="009463E2"/>
    <w:rsid w:val="00946421"/>
    <w:rsid w:val="009464C8"/>
    <w:rsid w:val="009465CB"/>
    <w:rsid w:val="00946B9E"/>
    <w:rsid w:val="00947469"/>
    <w:rsid w:val="009509FD"/>
    <w:rsid w:val="00950CE7"/>
    <w:rsid w:val="00951AE4"/>
    <w:rsid w:val="00952885"/>
    <w:rsid w:val="00953349"/>
    <w:rsid w:val="00954A06"/>
    <w:rsid w:val="00954B9B"/>
    <w:rsid w:val="009551A1"/>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A29"/>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1C4"/>
    <w:rsid w:val="0097047F"/>
    <w:rsid w:val="00970970"/>
    <w:rsid w:val="00970BD6"/>
    <w:rsid w:val="00970ECC"/>
    <w:rsid w:val="00970F83"/>
    <w:rsid w:val="00971DB8"/>
    <w:rsid w:val="009725D7"/>
    <w:rsid w:val="00972651"/>
    <w:rsid w:val="009732AB"/>
    <w:rsid w:val="00974113"/>
    <w:rsid w:val="0097666D"/>
    <w:rsid w:val="009773B4"/>
    <w:rsid w:val="00977D86"/>
    <w:rsid w:val="00980589"/>
    <w:rsid w:val="00980A04"/>
    <w:rsid w:val="00980FD5"/>
    <w:rsid w:val="009814BA"/>
    <w:rsid w:val="0098183B"/>
    <w:rsid w:val="00981B3B"/>
    <w:rsid w:val="00981D62"/>
    <w:rsid w:val="00981DF3"/>
    <w:rsid w:val="00982786"/>
    <w:rsid w:val="00982AAE"/>
    <w:rsid w:val="00982BE2"/>
    <w:rsid w:val="00982C3A"/>
    <w:rsid w:val="00982EF0"/>
    <w:rsid w:val="009832C1"/>
    <w:rsid w:val="00983A4F"/>
    <w:rsid w:val="009841C4"/>
    <w:rsid w:val="009844D5"/>
    <w:rsid w:val="009845A3"/>
    <w:rsid w:val="00984C26"/>
    <w:rsid w:val="0098525B"/>
    <w:rsid w:val="00985717"/>
    <w:rsid w:val="00985770"/>
    <w:rsid w:val="009857D5"/>
    <w:rsid w:val="00985D75"/>
    <w:rsid w:val="00985E11"/>
    <w:rsid w:val="00986AB1"/>
    <w:rsid w:val="00986BDD"/>
    <w:rsid w:val="00986D96"/>
    <w:rsid w:val="00986E31"/>
    <w:rsid w:val="009900C7"/>
    <w:rsid w:val="009903AF"/>
    <w:rsid w:val="0099046B"/>
    <w:rsid w:val="00991116"/>
    <w:rsid w:val="00992524"/>
    <w:rsid w:val="00992AEB"/>
    <w:rsid w:val="00992B64"/>
    <w:rsid w:val="00992ECB"/>
    <w:rsid w:val="0099305B"/>
    <w:rsid w:val="00993870"/>
    <w:rsid w:val="009939D8"/>
    <w:rsid w:val="00993E62"/>
    <w:rsid w:val="009940B2"/>
    <w:rsid w:val="00994642"/>
    <w:rsid w:val="00994811"/>
    <w:rsid w:val="00995609"/>
    <w:rsid w:val="009964F0"/>
    <w:rsid w:val="009966DC"/>
    <w:rsid w:val="00997536"/>
    <w:rsid w:val="00997957"/>
    <w:rsid w:val="009979B1"/>
    <w:rsid w:val="00997B3C"/>
    <w:rsid w:val="009A0411"/>
    <w:rsid w:val="009A0427"/>
    <w:rsid w:val="009A0550"/>
    <w:rsid w:val="009A067B"/>
    <w:rsid w:val="009A0733"/>
    <w:rsid w:val="009A167C"/>
    <w:rsid w:val="009A21D3"/>
    <w:rsid w:val="009A2D35"/>
    <w:rsid w:val="009A30FD"/>
    <w:rsid w:val="009A336C"/>
    <w:rsid w:val="009A37AA"/>
    <w:rsid w:val="009A38D8"/>
    <w:rsid w:val="009A39E3"/>
    <w:rsid w:val="009A3FEB"/>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76C"/>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066"/>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6BFA"/>
    <w:rsid w:val="009C7250"/>
    <w:rsid w:val="009C7691"/>
    <w:rsid w:val="009C76FD"/>
    <w:rsid w:val="009C7CE7"/>
    <w:rsid w:val="009D01BF"/>
    <w:rsid w:val="009D01E8"/>
    <w:rsid w:val="009D0A75"/>
    <w:rsid w:val="009D111E"/>
    <w:rsid w:val="009D1270"/>
    <w:rsid w:val="009D1A5D"/>
    <w:rsid w:val="009D1B45"/>
    <w:rsid w:val="009D1F79"/>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1DE8"/>
    <w:rsid w:val="009E222A"/>
    <w:rsid w:val="009E2269"/>
    <w:rsid w:val="009E27A7"/>
    <w:rsid w:val="009E2EE8"/>
    <w:rsid w:val="009E2EEB"/>
    <w:rsid w:val="009E3361"/>
    <w:rsid w:val="009E35B8"/>
    <w:rsid w:val="009E3771"/>
    <w:rsid w:val="009E3807"/>
    <w:rsid w:val="009E4035"/>
    <w:rsid w:val="009E403B"/>
    <w:rsid w:val="009E447D"/>
    <w:rsid w:val="009E4966"/>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3A7"/>
    <w:rsid w:val="009F26B9"/>
    <w:rsid w:val="009F36C9"/>
    <w:rsid w:val="009F3991"/>
    <w:rsid w:val="009F3FBC"/>
    <w:rsid w:val="009F474D"/>
    <w:rsid w:val="009F505E"/>
    <w:rsid w:val="009F50C1"/>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11"/>
    <w:rsid w:val="00A06460"/>
    <w:rsid w:val="00A06978"/>
    <w:rsid w:val="00A06DCB"/>
    <w:rsid w:val="00A06E73"/>
    <w:rsid w:val="00A070DA"/>
    <w:rsid w:val="00A0778F"/>
    <w:rsid w:val="00A1001A"/>
    <w:rsid w:val="00A10082"/>
    <w:rsid w:val="00A101FF"/>
    <w:rsid w:val="00A10568"/>
    <w:rsid w:val="00A1131E"/>
    <w:rsid w:val="00A11E96"/>
    <w:rsid w:val="00A122A2"/>
    <w:rsid w:val="00A12539"/>
    <w:rsid w:val="00A1320E"/>
    <w:rsid w:val="00A137F2"/>
    <w:rsid w:val="00A13E05"/>
    <w:rsid w:val="00A144FC"/>
    <w:rsid w:val="00A14792"/>
    <w:rsid w:val="00A14842"/>
    <w:rsid w:val="00A15910"/>
    <w:rsid w:val="00A16935"/>
    <w:rsid w:val="00A1722D"/>
    <w:rsid w:val="00A17453"/>
    <w:rsid w:val="00A17A17"/>
    <w:rsid w:val="00A17BC5"/>
    <w:rsid w:val="00A17CA2"/>
    <w:rsid w:val="00A17D8B"/>
    <w:rsid w:val="00A17D93"/>
    <w:rsid w:val="00A20177"/>
    <w:rsid w:val="00A210B6"/>
    <w:rsid w:val="00A21EF6"/>
    <w:rsid w:val="00A21F2B"/>
    <w:rsid w:val="00A226BC"/>
    <w:rsid w:val="00A22EE3"/>
    <w:rsid w:val="00A231B6"/>
    <w:rsid w:val="00A23221"/>
    <w:rsid w:val="00A2359B"/>
    <w:rsid w:val="00A2389A"/>
    <w:rsid w:val="00A23992"/>
    <w:rsid w:val="00A23BAD"/>
    <w:rsid w:val="00A23D48"/>
    <w:rsid w:val="00A2400F"/>
    <w:rsid w:val="00A240EB"/>
    <w:rsid w:val="00A2435B"/>
    <w:rsid w:val="00A25818"/>
    <w:rsid w:val="00A26006"/>
    <w:rsid w:val="00A2677B"/>
    <w:rsid w:val="00A26789"/>
    <w:rsid w:val="00A272EF"/>
    <w:rsid w:val="00A2757A"/>
    <w:rsid w:val="00A27858"/>
    <w:rsid w:val="00A27B91"/>
    <w:rsid w:val="00A301A4"/>
    <w:rsid w:val="00A309C8"/>
    <w:rsid w:val="00A31376"/>
    <w:rsid w:val="00A31F4B"/>
    <w:rsid w:val="00A31F71"/>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ADA"/>
    <w:rsid w:val="00A36EF2"/>
    <w:rsid w:val="00A400EE"/>
    <w:rsid w:val="00A4058D"/>
    <w:rsid w:val="00A406D8"/>
    <w:rsid w:val="00A40C5B"/>
    <w:rsid w:val="00A40F96"/>
    <w:rsid w:val="00A4155F"/>
    <w:rsid w:val="00A4161C"/>
    <w:rsid w:val="00A41712"/>
    <w:rsid w:val="00A41EFC"/>
    <w:rsid w:val="00A42B5D"/>
    <w:rsid w:val="00A42F40"/>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1ACA"/>
    <w:rsid w:val="00A52111"/>
    <w:rsid w:val="00A523FD"/>
    <w:rsid w:val="00A524D1"/>
    <w:rsid w:val="00A526ED"/>
    <w:rsid w:val="00A52B17"/>
    <w:rsid w:val="00A53209"/>
    <w:rsid w:val="00A533FC"/>
    <w:rsid w:val="00A53A90"/>
    <w:rsid w:val="00A540E1"/>
    <w:rsid w:val="00A549C9"/>
    <w:rsid w:val="00A54AA0"/>
    <w:rsid w:val="00A54E7B"/>
    <w:rsid w:val="00A56327"/>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88D"/>
    <w:rsid w:val="00A62A3E"/>
    <w:rsid w:val="00A62C6C"/>
    <w:rsid w:val="00A631D8"/>
    <w:rsid w:val="00A6356C"/>
    <w:rsid w:val="00A63E70"/>
    <w:rsid w:val="00A644F3"/>
    <w:rsid w:val="00A64B26"/>
    <w:rsid w:val="00A652BF"/>
    <w:rsid w:val="00A658CE"/>
    <w:rsid w:val="00A65BAF"/>
    <w:rsid w:val="00A6608B"/>
    <w:rsid w:val="00A664B7"/>
    <w:rsid w:val="00A665C4"/>
    <w:rsid w:val="00A671C5"/>
    <w:rsid w:val="00A677C0"/>
    <w:rsid w:val="00A6780F"/>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5CC2"/>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C9E"/>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396E"/>
    <w:rsid w:val="00A942EF"/>
    <w:rsid w:val="00A9462E"/>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B49"/>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3D76"/>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4D6C"/>
    <w:rsid w:val="00AC53C8"/>
    <w:rsid w:val="00AC5535"/>
    <w:rsid w:val="00AC5D47"/>
    <w:rsid w:val="00AC5DE1"/>
    <w:rsid w:val="00AC5E86"/>
    <w:rsid w:val="00AC5EB2"/>
    <w:rsid w:val="00AC6094"/>
    <w:rsid w:val="00AC62E4"/>
    <w:rsid w:val="00AC6D33"/>
    <w:rsid w:val="00AD02BF"/>
    <w:rsid w:val="00AD04E0"/>
    <w:rsid w:val="00AD1109"/>
    <w:rsid w:val="00AD1419"/>
    <w:rsid w:val="00AD1681"/>
    <w:rsid w:val="00AD1F12"/>
    <w:rsid w:val="00AD20D0"/>
    <w:rsid w:val="00AD2B53"/>
    <w:rsid w:val="00AD300B"/>
    <w:rsid w:val="00AD3268"/>
    <w:rsid w:val="00AD378F"/>
    <w:rsid w:val="00AD545D"/>
    <w:rsid w:val="00AD5795"/>
    <w:rsid w:val="00AD5962"/>
    <w:rsid w:val="00AD5A35"/>
    <w:rsid w:val="00AD69D2"/>
    <w:rsid w:val="00AD733A"/>
    <w:rsid w:val="00AD741B"/>
    <w:rsid w:val="00AD7A23"/>
    <w:rsid w:val="00AD7A7C"/>
    <w:rsid w:val="00AD7B84"/>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01"/>
    <w:rsid w:val="00AE6994"/>
    <w:rsid w:val="00AE71F3"/>
    <w:rsid w:val="00AE7A45"/>
    <w:rsid w:val="00AE7ACF"/>
    <w:rsid w:val="00AE7BA7"/>
    <w:rsid w:val="00AE7C1C"/>
    <w:rsid w:val="00AE7CCC"/>
    <w:rsid w:val="00AF0204"/>
    <w:rsid w:val="00AF02A0"/>
    <w:rsid w:val="00AF042E"/>
    <w:rsid w:val="00AF11FA"/>
    <w:rsid w:val="00AF15B8"/>
    <w:rsid w:val="00AF16D1"/>
    <w:rsid w:val="00AF19F2"/>
    <w:rsid w:val="00AF286E"/>
    <w:rsid w:val="00AF33A3"/>
    <w:rsid w:val="00AF33F6"/>
    <w:rsid w:val="00AF361C"/>
    <w:rsid w:val="00AF39F8"/>
    <w:rsid w:val="00AF3B5E"/>
    <w:rsid w:val="00AF3BA1"/>
    <w:rsid w:val="00AF405D"/>
    <w:rsid w:val="00AF41E3"/>
    <w:rsid w:val="00AF4241"/>
    <w:rsid w:val="00AF470F"/>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BDC"/>
    <w:rsid w:val="00B03CD6"/>
    <w:rsid w:val="00B0451B"/>
    <w:rsid w:val="00B04944"/>
    <w:rsid w:val="00B0537A"/>
    <w:rsid w:val="00B05687"/>
    <w:rsid w:val="00B05EB5"/>
    <w:rsid w:val="00B06437"/>
    <w:rsid w:val="00B069FC"/>
    <w:rsid w:val="00B06DFC"/>
    <w:rsid w:val="00B07356"/>
    <w:rsid w:val="00B0744B"/>
    <w:rsid w:val="00B079A8"/>
    <w:rsid w:val="00B101F1"/>
    <w:rsid w:val="00B11052"/>
    <w:rsid w:val="00B110E5"/>
    <w:rsid w:val="00B113DD"/>
    <w:rsid w:val="00B11ABC"/>
    <w:rsid w:val="00B12315"/>
    <w:rsid w:val="00B1252E"/>
    <w:rsid w:val="00B137E1"/>
    <w:rsid w:val="00B13939"/>
    <w:rsid w:val="00B14056"/>
    <w:rsid w:val="00B14427"/>
    <w:rsid w:val="00B145E4"/>
    <w:rsid w:val="00B14C1A"/>
    <w:rsid w:val="00B14E14"/>
    <w:rsid w:val="00B15097"/>
    <w:rsid w:val="00B1521D"/>
    <w:rsid w:val="00B15672"/>
    <w:rsid w:val="00B15DF0"/>
    <w:rsid w:val="00B165FE"/>
    <w:rsid w:val="00B1695B"/>
    <w:rsid w:val="00B16E7D"/>
    <w:rsid w:val="00B17D65"/>
    <w:rsid w:val="00B20159"/>
    <w:rsid w:val="00B219C0"/>
    <w:rsid w:val="00B21C2E"/>
    <w:rsid w:val="00B21C3D"/>
    <w:rsid w:val="00B21F46"/>
    <w:rsid w:val="00B21FD6"/>
    <w:rsid w:val="00B223F3"/>
    <w:rsid w:val="00B2272D"/>
    <w:rsid w:val="00B22748"/>
    <w:rsid w:val="00B22E11"/>
    <w:rsid w:val="00B23663"/>
    <w:rsid w:val="00B23688"/>
    <w:rsid w:val="00B23899"/>
    <w:rsid w:val="00B2391B"/>
    <w:rsid w:val="00B23A16"/>
    <w:rsid w:val="00B23A86"/>
    <w:rsid w:val="00B247AB"/>
    <w:rsid w:val="00B24F10"/>
    <w:rsid w:val="00B2539D"/>
    <w:rsid w:val="00B25660"/>
    <w:rsid w:val="00B257AC"/>
    <w:rsid w:val="00B25AB0"/>
    <w:rsid w:val="00B26183"/>
    <w:rsid w:val="00B263FB"/>
    <w:rsid w:val="00B267D9"/>
    <w:rsid w:val="00B26D31"/>
    <w:rsid w:val="00B26FA5"/>
    <w:rsid w:val="00B27546"/>
    <w:rsid w:val="00B27732"/>
    <w:rsid w:val="00B27C76"/>
    <w:rsid w:val="00B27C8A"/>
    <w:rsid w:val="00B27D32"/>
    <w:rsid w:val="00B30499"/>
    <w:rsid w:val="00B305B6"/>
    <w:rsid w:val="00B30A71"/>
    <w:rsid w:val="00B30AC5"/>
    <w:rsid w:val="00B30AF2"/>
    <w:rsid w:val="00B30B75"/>
    <w:rsid w:val="00B30FF1"/>
    <w:rsid w:val="00B310D7"/>
    <w:rsid w:val="00B3139D"/>
    <w:rsid w:val="00B31D3E"/>
    <w:rsid w:val="00B31DDE"/>
    <w:rsid w:val="00B31E3E"/>
    <w:rsid w:val="00B31FA7"/>
    <w:rsid w:val="00B3409D"/>
    <w:rsid w:val="00B3435D"/>
    <w:rsid w:val="00B34B0B"/>
    <w:rsid w:val="00B35051"/>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88B"/>
    <w:rsid w:val="00B449B7"/>
    <w:rsid w:val="00B45432"/>
    <w:rsid w:val="00B46279"/>
    <w:rsid w:val="00B46634"/>
    <w:rsid w:val="00B470C9"/>
    <w:rsid w:val="00B475CF"/>
    <w:rsid w:val="00B476D1"/>
    <w:rsid w:val="00B4778C"/>
    <w:rsid w:val="00B47903"/>
    <w:rsid w:val="00B47967"/>
    <w:rsid w:val="00B479E9"/>
    <w:rsid w:val="00B51186"/>
    <w:rsid w:val="00B514F2"/>
    <w:rsid w:val="00B5150D"/>
    <w:rsid w:val="00B5171E"/>
    <w:rsid w:val="00B5194D"/>
    <w:rsid w:val="00B51C31"/>
    <w:rsid w:val="00B52A97"/>
    <w:rsid w:val="00B52CF8"/>
    <w:rsid w:val="00B52CFB"/>
    <w:rsid w:val="00B5306F"/>
    <w:rsid w:val="00B539D3"/>
    <w:rsid w:val="00B53B29"/>
    <w:rsid w:val="00B53B95"/>
    <w:rsid w:val="00B53C35"/>
    <w:rsid w:val="00B53D45"/>
    <w:rsid w:val="00B5401C"/>
    <w:rsid w:val="00B548BE"/>
    <w:rsid w:val="00B54D5D"/>
    <w:rsid w:val="00B54FF8"/>
    <w:rsid w:val="00B55529"/>
    <w:rsid w:val="00B5582C"/>
    <w:rsid w:val="00B55A25"/>
    <w:rsid w:val="00B55E70"/>
    <w:rsid w:val="00B563A7"/>
    <w:rsid w:val="00B5643A"/>
    <w:rsid w:val="00B57477"/>
    <w:rsid w:val="00B574C7"/>
    <w:rsid w:val="00B57DCA"/>
    <w:rsid w:val="00B6066E"/>
    <w:rsid w:val="00B6137B"/>
    <w:rsid w:val="00B615CC"/>
    <w:rsid w:val="00B616F4"/>
    <w:rsid w:val="00B61864"/>
    <w:rsid w:val="00B61B84"/>
    <w:rsid w:val="00B61DE8"/>
    <w:rsid w:val="00B621FE"/>
    <w:rsid w:val="00B62227"/>
    <w:rsid w:val="00B624E5"/>
    <w:rsid w:val="00B62808"/>
    <w:rsid w:val="00B62984"/>
    <w:rsid w:val="00B63248"/>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3B4"/>
    <w:rsid w:val="00B76550"/>
    <w:rsid w:val="00B76977"/>
    <w:rsid w:val="00B7718E"/>
    <w:rsid w:val="00B772DD"/>
    <w:rsid w:val="00B80AAC"/>
    <w:rsid w:val="00B815C2"/>
    <w:rsid w:val="00B817A2"/>
    <w:rsid w:val="00B817E7"/>
    <w:rsid w:val="00B81B31"/>
    <w:rsid w:val="00B81BE0"/>
    <w:rsid w:val="00B81EF5"/>
    <w:rsid w:val="00B81F1C"/>
    <w:rsid w:val="00B82D77"/>
    <w:rsid w:val="00B832DD"/>
    <w:rsid w:val="00B8365A"/>
    <w:rsid w:val="00B8369D"/>
    <w:rsid w:val="00B840D4"/>
    <w:rsid w:val="00B843B5"/>
    <w:rsid w:val="00B8457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1D2C"/>
    <w:rsid w:val="00B92F24"/>
    <w:rsid w:val="00B93401"/>
    <w:rsid w:val="00B934AC"/>
    <w:rsid w:val="00B94B43"/>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1FB"/>
    <w:rsid w:val="00BA3738"/>
    <w:rsid w:val="00BA3A00"/>
    <w:rsid w:val="00BA3F40"/>
    <w:rsid w:val="00BA4239"/>
    <w:rsid w:val="00BA50B6"/>
    <w:rsid w:val="00BA52AF"/>
    <w:rsid w:val="00BA54DF"/>
    <w:rsid w:val="00BA5BA1"/>
    <w:rsid w:val="00BA5CED"/>
    <w:rsid w:val="00BA5D40"/>
    <w:rsid w:val="00BA66E8"/>
    <w:rsid w:val="00BA74E8"/>
    <w:rsid w:val="00BA7FC8"/>
    <w:rsid w:val="00BB0269"/>
    <w:rsid w:val="00BB05EB"/>
    <w:rsid w:val="00BB0836"/>
    <w:rsid w:val="00BB095B"/>
    <w:rsid w:val="00BB1994"/>
    <w:rsid w:val="00BB1DDD"/>
    <w:rsid w:val="00BB2ED8"/>
    <w:rsid w:val="00BB301D"/>
    <w:rsid w:val="00BB3500"/>
    <w:rsid w:val="00BB368B"/>
    <w:rsid w:val="00BB3B54"/>
    <w:rsid w:val="00BB3D7A"/>
    <w:rsid w:val="00BB46ED"/>
    <w:rsid w:val="00BB474A"/>
    <w:rsid w:val="00BB4873"/>
    <w:rsid w:val="00BB48FF"/>
    <w:rsid w:val="00BB512A"/>
    <w:rsid w:val="00BB52D6"/>
    <w:rsid w:val="00BB5C88"/>
    <w:rsid w:val="00BB68EC"/>
    <w:rsid w:val="00BB6E82"/>
    <w:rsid w:val="00BB7070"/>
    <w:rsid w:val="00BB72DF"/>
    <w:rsid w:val="00BB789B"/>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676"/>
    <w:rsid w:val="00BD0B11"/>
    <w:rsid w:val="00BD0D89"/>
    <w:rsid w:val="00BD0D8A"/>
    <w:rsid w:val="00BD127C"/>
    <w:rsid w:val="00BD179D"/>
    <w:rsid w:val="00BD1B0C"/>
    <w:rsid w:val="00BD1D54"/>
    <w:rsid w:val="00BD2253"/>
    <w:rsid w:val="00BD260E"/>
    <w:rsid w:val="00BD2EB7"/>
    <w:rsid w:val="00BD30CB"/>
    <w:rsid w:val="00BD3428"/>
    <w:rsid w:val="00BD3C7F"/>
    <w:rsid w:val="00BD3CAD"/>
    <w:rsid w:val="00BD3DA3"/>
    <w:rsid w:val="00BD4455"/>
    <w:rsid w:val="00BD49C6"/>
    <w:rsid w:val="00BD4CB4"/>
    <w:rsid w:val="00BD4DB1"/>
    <w:rsid w:val="00BD5177"/>
    <w:rsid w:val="00BD5252"/>
    <w:rsid w:val="00BD5520"/>
    <w:rsid w:val="00BD5784"/>
    <w:rsid w:val="00BD57BB"/>
    <w:rsid w:val="00BD5B6F"/>
    <w:rsid w:val="00BD603D"/>
    <w:rsid w:val="00BD604C"/>
    <w:rsid w:val="00BD61E7"/>
    <w:rsid w:val="00BD67E5"/>
    <w:rsid w:val="00BD6B0C"/>
    <w:rsid w:val="00BD6CBF"/>
    <w:rsid w:val="00BD7490"/>
    <w:rsid w:val="00BD7578"/>
    <w:rsid w:val="00BD7659"/>
    <w:rsid w:val="00BD77CE"/>
    <w:rsid w:val="00BD7B09"/>
    <w:rsid w:val="00BD7BF0"/>
    <w:rsid w:val="00BD7CE1"/>
    <w:rsid w:val="00BE0002"/>
    <w:rsid w:val="00BE0735"/>
    <w:rsid w:val="00BE14D7"/>
    <w:rsid w:val="00BE214C"/>
    <w:rsid w:val="00BE25F4"/>
    <w:rsid w:val="00BE2CEF"/>
    <w:rsid w:val="00BE30F5"/>
    <w:rsid w:val="00BE38BD"/>
    <w:rsid w:val="00BE3A5B"/>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E99"/>
    <w:rsid w:val="00BF12B9"/>
    <w:rsid w:val="00BF1529"/>
    <w:rsid w:val="00BF16CC"/>
    <w:rsid w:val="00BF1931"/>
    <w:rsid w:val="00BF1E1F"/>
    <w:rsid w:val="00BF1ED8"/>
    <w:rsid w:val="00BF23E7"/>
    <w:rsid w:val="00BF272D"/>
    <w:rsid w:val="00BF294B"/>
    <w:rsid w:val="00BF2B41"/>
    <w:rsid w:val="00BF2D38"/>
    <w:rsid w:val="00BF2DF0"/>
    <w:rsid w:val="00BF30E2"/>
    <w:rsid w:val="00BF3458"/>
    <w:rsid w:val="00BF400D"/>
    <w:rsid w:val="00BF4BDA"/>
    <w:rsid w:val="00BF4D5B"/>
    <w:rsid w:val="00BF53B1"/>
    <w:rsid w:val="00BF5F10"/>
    <w:rsid w:val="00BF611E"/>
    <w:rsid w:val="00BF67C1"/>
    <w:rsid w:val="00BF6A68"/>
    <w:rsid w:val="00BF70A6"/>
    <w:rsid w:val="00BF71D8"/>
    <w:rsid w:val="00BF7300"/>
    <w:rsid w:val="00BF7B4F"/>
    <w:rsid w:val="00BF7CF2"/>
    <w:rsid w:val="00C0055E"/>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67"/>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3745E"/>
    <w:rsid w:val="00C37E89"/>
    <w:rsid w:val="00C40662"/>
    <w:rsid w:val="00C40DC8"/>
    <w:rsid w:val="00C415D1"/>
    <w:rsid w:val="00C41FDB"/>
    <w:rsid w:val="00C421E8"/>
    <w:rsid w:val="00C4252E"/>
    <w:rsid w:val="00C425B4"/>
    <w:rsid w:val="00C42733"/>
    <w:rsid w:val="00C43336"/>
    <w:rsid w:val="00C435AB"/>
    <w:rsid w:val="00C43B0A"/>
    <w:rsid w:val="00C4486D"/>
    <w:rsid w:val="00C449DC"/>
    <w:rsid w:val="00C44B7B"/>
    <w:rsid w:val="00C462D3"/>
    <w:rsid w:val="00C469ED"/>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D42"/>
    <w:rsid w:val="00C61FF0"/>
    <w:rsid w:val="00C6200C"/>
    <w:rsid w:val="00C6209E"/>
    <w:rsid w:val="00C629A7"/>
    <w:rsid w:val="00C62A19"/>
    <w:rsid w:val="00C62BF3"/>
    <w:rsid w:val="00C63398"/>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454A"/>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3F5"/>
    <w:rsid w:val="00C914FE"/>
    <w:rsid w:val="00C91ADF"/>
    <w:rsid w:val="00C91EAE"/>
    <w:rsid w:val="00C92255"/>
    <w:rsid w:val="00C923C3"/>
    <w:rsid w:val="00C92621"/>
    <w:rsid w:val="00C93A2E"/>
    <w:rsid w:val="00C93D53"/>
    <w:rsid w:val="00C94DB9"/>
    <w:rsid w:val="00C950A6"/>
    <w:rsid w:val="00C95474"/>
    <w:rsid w:val="00C96004"/>
    <w:rsid w:val="00C96C26"/>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53"/>
    <w:rsid w:val="00CA54D4"/>
    <w:rsid w:val="00CA5D14"/>
    <w:rsid w:val="00CA6336"/>
    <w:rsid w:val="00CA752A"/>
    <w:rsid w:val="00CB0613"/>
    <w:rsid w:val="00CB071C"/>
    <w:rsid w:val="00CB0E4E"/>
    <w:rsid w:val="00CB0F05"/>
    <w:rsid w:val="00CB1A3A"/>
    <w:rsid w:val="00CB2377"/>
    <w:rsid w:val="00CB32D8"/>
    <w:rsid w:val="00CB40DB"/>
    <w:rsid w:val="00CB418A"/>
    <w:rsid w:val="00CB41FF"/>
    <w:rsid w:val="00CB42D0"/>
    <w:rsid w:val="00CB46A3"/>
    <w:rsid w:val="00CB4BF3"/>
    <w:rsid w:val="00CB5093"/>
    <w:rsid w:val="00CB50FC"/>
    <w:rsid w:val="00CB53EB"/>
    <w:rsid w:val="00CB5784"/>
    <w:rsid w:val="00CB59FC"/>
    <w:rsid w:val="00CB5CE9"/>
    <w:rsid w:val="00CB607D"/>
    <w:rsid w:val="00CB7028"/>
    <w:rsid w:val="00CB73F6"/>
    <w:rsid w:val="00CB76FB"/>
    <w:rsid w:val="00CB7E92"/>
    <w:rsid w:val="00CB7F96"/>
    <w:rsid w:val="00CC04DF"/>
    <w:rsid w:val="00CC1408"/>
    <w:rsid w:val="00CC1E9E"/>
    <w:rsid w:val="00CC212F"/>
    <w:rsid w:val="00CC228B"/>
    <w:rsid w:val="00CC2827"/>
    <w:rsid w:val="00CC28BA"/>
    <w:rsid w:val="00CC2958"/>
    <w:rsid w:val="00CC2CC2"/>
    <w:rsid w:val="00CC2DC3"/>
    <w:rsid w:val="00CC2F90"/>
    <w:rsid w:val="00CC35CA"/>
    <w:rsid w:val="00CC3774"/>
    <w:rsid w:val="00CC3AE5"/>
    <w:rsid w:val="00CC3E48"/>
    <w:rsid w:val="00CC3F96"/>
    <w:rsid w:val="00CC42E4"/>
    <w:rsid w:val="00CC4658"/>
    <w:rsid w:val="00CC4A37"/>
    <w:rsid w:val="00CC4DAA"/>
    <w:rsid w:val="00CC4F26"/>
    <w:rsid w:val="00CC525E"/>
    <w:rsid w:val="00CC530B"/>
    <w:rsid w:val="00CC601C"/>
    <w:rsid w:val="00CC61E2"/>
    <w:rsid w:val="00CC642E"/>
    <w:rsid w:val="00CC6924"/>
    <w:rsid w:val="00CC722A"/>
    <w:rsid w:val="00CC7BFA"/>
    <w:rsid w:val="00CC7C65"/>
    <w:rsid w:val="00CD0445"/>
    <w:rsid w:val="00CD04B3"/>
    <w:rsid w:val="00CD060E"/>
    <w:rsid w:val="00CD09A5"/>
    <w:rsid w:val="00CD1052"/>
    <w:rsid w:val="00CD107C"/>
    <w:rsid w:val="00CD10D5"/>
    <w:rsid w:val="00CD1863"/>
    <w:rsid w:val="00CD1FFC"/>
    <w:rsid w:val="00CD2188"/>
    <w:rsid w:val="00CD23E3"/>
    <w:rsid w:val="00CD2A89"/>
    <w:rsid w:val="00CD3781"/>
    <w:rsid w:val="00CD3848"/>
    <w:rsid w:val="00CD38C9"/>
    <w:rsid w:val="00CD3F6C"/>
    <w:rsid w:val="00CD41B9"/>
    <w:rsid w:val="00CD4447"/>
    <w:rsid w:val="00CD4819"/>
    <w:rsid w:val="00CD49DD"/>
    <w:rsid w:val="00CD4BF3"/>
    <w:rsid w:val="00CD50FE"/>
    <w:rsid w:val="00CD5593"/>
    <w:rsid w:val="00CD5E55"/>
    <w:rsid w:val="00CD6189"/>
    <w:rsid w:val="00CD6C48"/>
    <w:rsid w:val="00CD71C9"/>
    <w:rsid w:val="00CE05F2"/>
    <w:rsid w:val="00CE0D51"/>
    <w:rsid w:val="00CE0F09"/>
    <w:rsid w:val="00CE0F85"/>
    <w:rsid w:val="00CE175E"/>
    <w:rsid w:val="00CE1B94"/>
    <w:rsid w:val="00CE1BA7"/>
    <w:rsid w:val="00CE1F44"/>
    <w:rsid w:val="00CE21FE"/>
    <w:rsid w:val="00CE229B"/>
    <w:rsid w:val="00CE2539"/>
    <w:rsid w:val="00CE2E71"/>
    <w:rsid w:val="00CE34DC"/>
    <w:rsid w:val="00CE41E9"/>
    <w:rsid w:val="00CE430A"/>
    <w:rsid w:val="00CE4D0E"/>
    <w:rsid w:val="00CE4FC7"/>
    <w:rsid w:val="00CE5D05"/>
    <w:rsid w:val="00CE5D29"/>
    <w:rsid w:val="00CE5F66"/>
    <w:rsid w:val="00CE6892"/>
    <w:rsid w:val="00CE727C"/>
    <w:rsid w:val="00CE7308"/>
    <w:rsid w:val="00CE7A51"/>
    <w:rsid w:val="00CF1073"/>
    <w:rsid w:val="00CF110D"/>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1C9A"/>
    <w:rsid w:val="00D01CA5"/>
    <w:rsid w:val="00D01F17"/>
    <w:rsid w:val="00D0201D"/>
    <w:rsid w:val="00D021C1"/>
    <w:rsid w:val="00D02F36"/>
    <w:rsid w:val="00D034DA"/>
    <w:rsid w:val="00D03C49"/>
    <w:rsid w:val="00D045A7"/>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EC1"/>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3F7F"/>
    <w:rsid w:val="00D14152"/>
    <w:rsid w:val="00D14735"/>
    <w:rsid w:val="00D147E7"/>
    <w:rsid w:val="00D14918"/>
    <w:rsid w:val="00D14EF9"/>
    <w:rsid w:val="00D151F7"/>
    <w:rsid w:val="00D157CA"/>
    <w:rsid w:val="00D15D61"/>
    <w:rsid w:val="00D16644"/>
    <w:rsid w:val="00D16BDC"/>
    <w:rsid w:val="00D17295"/>
    <w:rsid w:val="00D177B3"/>
    <w:rsid w:val="00D17ABE"/>
    <w:rsid w:val="00D2015B"/>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78F"/>
    <w:rsid w:val="00D268D0"/>
    <w:rsid w:val="00D27078"/>
    <w:rsid w:val="00D271E5"/>
    <w:rsid w:val="00D27437"/>
    <w:rsid w:val="00D27D99"/>
    <w:rsid w:val="00D30744"/>
    <w:rsid w:val="00D30A7E"/>
    <w:rsid w:val="00D30EF2"/>
    <w:rsid w:val="00D313A0"/>
    <w:rsid w:val="00D31FA1"/>
    <w:rsid w:val="00D331BF"/>
    <w:rsid w:val="00D333C9"/>
    <w:rsid w:val="00D333EB"/>
    <w:rsid w:val="00D3344B"/>
    <w:rsid w:val="00D3367D"/>
    <w:rsid w:val="00D33963"/>
    <w:rsid w:val="00D33B69"/>
    <w:rsid w:val="00D34376"/>
    <w:rsid w:val="00D34F90"/>
    <w:rsid w:val="00D34FD4"/>
    <w:rsid w:val="00D35F95"/>
    <w:rsid w:val="00D36860"/>
    <w:rsid w:val="00D374F4"/>
    <w:rsid w:val="00D37602"/>
    <w:rsid w:val="00D3762C"/>
    <w:rsid w:val="00D3769B"/>
    <w:rsid w:val="00D378AD"/>
    <w:rsid w:val="00D37E73"/>
    <w:rsid w:val="00D40065"/>
    <w:rsid w:val="00D40297"/>
    <w:rsid w:val="00D4064B"/>
    <w:rsid w:val="00D40762"/>
    <w:rsid w:val="00D407C1"/>
    <w:rsid w:val="00D40C19"/>
    <w:rsid w:val="00D40CB7"/>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813"/>
    <w:rsid w:val="00D44D03"/>
    <w:rsid w:val="00D44D6F"/>
    <w:rsid w:val="00D44E5C"/>
    <w:rsid w:val="00D45547"/>
    <w:rsid w:val="00D460A8"/>
    <w:rsid w:val="00D46398"/>
    <w:rsid w:val="00D46412"/>
    <w:rsid w:val="00D46BE2"/>
    <w:rsid w:val="00D47651"/>
    <w:rsid w:val="00D4793D"/>
    <w:rsid w:val="00D47B6E"/>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208"/>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220"/>
    <w:rsid w:val="00D65F71"/>
    <w:rsid w:val="00D66326"/>
    <w:rsid w:val="00D663D9"/>
    <w:rsid w:val="00D66713"/>
    <w:rsid w:val="00D66E01"/>
    <w:rsid w:val="00D672DD"/>
    <w:rsid w:val="00D674AE"/>
    <w:rsid w:val="00D676EE"/>
    <w:rsid w:val="00D67DB1"/>
    <w:rsid w:val="00D67DDC"/>
    <w:rsid w:val="00D705BD"/>
    <w:rsid w:val="00D707DD"/>
    <w:rsid w:val="00D70B4F"/>
    <w:rsid w:val="00D70DE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3E02"/>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86E"/>
    <w:rsid w:val="00D90C62"/>
    <w:rsid w:val="00D9103F"/>
    <w:rsid w:val="00D91375"/>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7AA"/>
    <w:rsid w:val="00D97A92"/>
    <w:rsid w:val="00D97BCA"/>
    <w:rsid w:val="00D97EAB"/>
    <w:rsid w:val="00D97F40"/>
    <w:rsid w:val="00DA009B"/>
    <w:rsid w:val="00DA03FD"/>
    <w:rsid w:val="00DA0F41"/>
    <w:rsid w:val="00DA1191"/>
    <w:rsid w:val="00DA14FA"/>
    <w:rsid w:val="00DA19F7"/>
    <w:rsid w:val="00DA28A8"/>
    <w:rsid w:val="00DA300F"/>
    <w:rsid w:val="00DA30C0"/>
    <w:rsid w:val="00DA34ED"/>
    <w:rsid w:val="00DA3BBD"/>
    <w:rsid w:val="00DA3F6B"/>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023"/>
    <w:rsid w:val="00DB198D"/>
    <w:rsid w:val="00DB1E02"/>
    <w:rsid w:val="00DB230F"/>
    <w:rsid w:val="00DB23BC"/>
    <w:rsid w:val="00DB3105"/>
    <w:rsid w:val="00DB33A5"/>
    <w:rsid w:val="00DB398E"/>
    <w:rsid w:val="00DB3D65"/>
    <w:rsid w:val="00DB4127"/>
    <w:rsid w:val="00DB4162"/>
    <w:rsid w:val="00DB42A1"/>
    <w:rsid w:val="00DB5A26"/>
    <w:rsid w:val="00DB5F33"/>
    <w:rsid w:val="00DB62A3"/>
    <w:rsid w:val="00DB653A"/>
    <w:rsid w:val="00DB70E3"/>
    <w:rsid w:val="00DB7960"/>
    <w:rsid w:val="00DC02A3"/>
    <w:rsid w:val="00DC0840"/>
    <w:rsid w:val="00DC0ED8"/>
    <w:rsid w:val="00DC1A47"/>
    <w:rsid w:val="00DC1C2B"/>
    <w:rsid w:val="00DC1F36"/>
    <w:rsid w:val="00DC2AAB"/>
    <w:rsid w:val="00DC2F23"/>
    <w:rsid w:val="00DC3168"/>
    <w:rsid w:val="00DC37CD"/>
    <w:rsid w:val="00DC3BD7"/>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1D6"/>
    <w:rsid w:val="00DD3770"/>
    <w:rsid w:val="00DD3844"/>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AA"/>
    <w:rsid w:val="00DD7EF3"/>
    <w:rsid w:val="00DE0653"/>
    <w:rsid w:val="00DE08FA"/>
    <w:rsid w:val="00DE0D76"/>
    <w:rsid w:val="00DE134F"/>
    <w:rsid w:val="00DE3456"/>
    <w:rsid w:val="00DE3888"/>
    <w:rsid w:val="00DE40FE"/>
    <w:rsid w:val="00DE4144"/>
    <w:rsid w:val="00DE4AA0"/>
    <w:rsid w:val="00DE5700"/>
    <w:rsid w:val="00DE5A67"/>
    <w:rsid w:val="00DE5CD8"/>
    <w:rsid w:val="00DE6164"/>
    <w:rsid w:val="00DE616F"/>
    <w:rsid w:val="00DE6365"/>
    <w:rsid w:val="00DE64F6"/>
    <w:rsid w:val="00DE6B20"/>
    <w:rsid w:val="00DE6EF5"/>
    <w:rsid w:val="00DE77E5"/>
    <w:rsid w:val="00DE7824"/>
    <w:rsid w:val="00DF012D"/>
    <w:rsid w:val="00DF07E6"/>
    <w:rsid w:val="00DF0879"/>
    <w:rsid w:val="00DF0C6A"/>
    <w:rsid w:val="00DF11E3"/>
    <w:rsid w:val="00DF1261"/>
    <w:rsid w:val="00DF136A"/>
    <w:rsid w:val="00DF16B0"/>
    <w:rsid w:val="00DF1766"/>
    <w:rsid w:val="00DF1BFC"/>
    <w:rsid w:val="00DF2AEB"/>
    <w:rsid w:val="00DF2BB8"/>
    <w:rsid w:val="00DF2C16"/>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1E1F"/>
    <w:rsid w:val="00E1249C"/>
    <w:rsid w:val="00E12591"/>
    <w:rsid w:val="00E12DB9"/>
    <w:rsid w:val="00E12F2F"/>
    <w:rsid w:val="00E13A9E"/>
    <w:rsid w:val="00E13AEC"/>
    <w:rsid w:val="00E142FE"/>
    <w:rsid w:val="00E15022"/>
    <w:rsid w:val="00E16307"/>
    <w:rsid w:val="00E16382"/>
    <w:rsid w:val="00E16656"/>
    <w:rsid w:val="00E16AA1"/>
    <w:rsid w:val="00E16FF8"/>
    <w:rsid w:val="00E17227"/>
    <w:rsid w:val="00E176D5"/>
    <w:rsid w:val="00E1790C"/>
    <w:rsid w:val="00E202FE"/>
    <w:rsid w:val="00E2091B"/>
    <w:rsid w:val="00E20A53"/>
    <w:rsid w:val="00E21315"/>
    <w:rsid w:val="00E21DCD"/>
    <w:rsid w:val="00E221B3"/>
    <w:rsid w:val="00E228B3"/>
    <w:rsid w:val="00E22B61"/>
    <w:rsid w:val="00E2368E"/>
    <w:rsid w:val="00E236E0"/>
    <w:rsid w:val="00E23F4D"/>
    <w:rsid w:val="00E240B5"/>
    <w:rsid w:val="00E2433C"/>
    <w:rsid w:val="00E247D8"/>
    <w:rsid w:val="00E24D2A"/>
    <w:rsid w:val="00E24F0C"/>
    <w:rsid w:val="00E255BE"/>
    <w:rsid w:val="00E25700"/>
    <w:rsid w:val="00E25E95"/>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353"/>
    <w:rsid w:val="00E37746"/>
    <w:rsid w:val="00E37A8D"/>
    <w:rsid w:val="00E37B62"/>
    <w:rsid w:val="00E400ED"/>
    <w:rsid w:val="00E401F9"/>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73F"/>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4C8A"/>
    <w:rsid w:val="00E55AAB"/>
    <w:rsid w:val="00E55D8A"/>
    <w:rsid w:val="00E561C6"/>
    <w:rsid w:val="00E562A5"/>
    <w:rsid w:val="00E562AA"/>
    <w:rsid w:val="00E56532"/>
    <w:rsid w:val="00E56602"/>
    <w:rsid w:val="00E5661C"/>
    <w:rsid w:val="00E567C9"/>
    <w:rsid w:val="00E56929"/>
    <w:rsid w:val="00E56B10"/>
    <w:rsid w:val="00E56CE1"/>
    <w:rsid w:val="00E571B0"/>
    <w:rsid w:val="00E572B0"/>
    <w:rsid w:val="00E57896"/>
    <w:rsid w:val="00E60ABA"/>
    <w:rsid w:val="00E60D47"/>
    <w:rsid w:val="00E60E3C"/>
    <w:rsid w:val="00E61042"/>
    <w:rsid w:val="00E61407"/>
    <w:rsid w:val="00E61543"/>
    <w:rsid w:val="00E6162A"/>
    <w:rsid w:val="00E619C2"/>
    <w:rsid w:val="00E62132"/>
    <w:rsid w:val="00E62296"/>
    <w:rsid w:val="00E63237"/>
    <w:rsid w:val="00E6326A"/>
    <w:rsid w:val="00E636A0"/>
    <w:rsid w:val="00E63ADC"/>
    <w:rsid w:val="00E63E6F"/>
    <w:rsid w:val="00E6462C"/>
    <w:rsid w:val="00E646DE"/>
    <w:rsid w:val="00E64968"/>
    <w:rsid w:val="00E65044"/>
    <w:rsid w:val="00E65190"/>
    <w:rsid w:val="00E65589"/>
    <w:rsid w:val="00E65646"/>
    <w:rsid w:val="00E656E8"/>
    <w:rsid w:val="00E65C20"/>
    <w:rsid w:val="00E65EA2"/>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CF9"/>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79E"/>
    <w:rsid w:val="00E84A8F"/>
    <w:rsid w:val="00E84CDC"/>
    <w:rsid w:val="00E850A3"/>
    <w:rsid w:val="00E85704"/>
    <w:rsid w:val="00E86060"/>
    <w:rsid w:val="00E86795"/>
    <w:rsid w:val="00E86832"/>
    <w:rsid w:val="00E87C43"/>
    <w:rsid w:val="00E87C97"/>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3A9"/>
    <w:rsid w:val="00E945F2"/>
    <w:rsid w:val="00E949FD"/>
    <w:rsid w:val="00E950BF"/>
    <w:rsid w:val="00E95477"/>
    <w:rsid w:val="00E95B93"/>
    <w:rsid w:val="00E95DC3"/>
    <w:rsid w:val="00E962F8"/>
    <w:rsid w:val="00E963DE"/>
    <w:rsid w:val="00E96720"/>
    <w:rsid w:val="00E967AA"/>
    <w:rsid w:val="00E96B94"/>
    <w:rsid w:val="00E96D54"/>
    <w:rsid w:val="00E96DAC"/>
    <w:rsid w:val="00E97321"/>
    <w:rsid w:val="00EA0568"/>
    <w:rsid w:val="00EA06C4"/>
    <w:rsid w:val="00EA0D91"/>
    <w:rsid w:val="00EA153A"/>
    <w:rsid w:val="00EA1749"/>
    <w:rsid w:val="00EA2100"/>
    <w:rsid w:val="00EA23F4"/>
    <w:rsid w:val="00EA2B24"/>
    <w:rsid w:val="00EA2B7A"/>
    <w:rsid w:val="00EA2D99"/>
    <w:rsid w:val="00EA3548"/>
    <w:rsid w:val="00EA3BA8"/>
    <w:rsid w:val="00EA459C"/>
    <w:rsid w:val="00EA5277"/>
    <w:rsid w:val="00EA5343"/>
    <w:rsid w:val="00EA571E"/>
    <w:rsid w:val="00EA661F"/>
    <w:rsid w:val="00EA6932"/>
    <w:rsid w:val="00EA7AF6"/>
    <w:rsid w:val="00EB009D"/>
    <w:rsid w:val="00EB01FD"/>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4A1"/>
    <w:rsid w:val="00EC265A"/>
    <w:rsid w:val="00EC2826"/>
    <w:rsid w:val="00EC289F"/>
    <w:rsid w:val="00EC304C"/>
    <w:rsid w:val="00EC3114"/>
    <w:rsid w:val="00EC324B"/>
    <w:rsid w:val="00EC3316"/>
    <w:rsid w:val="00EC40C1"/>
    <w:rsid w:val="00EC456D"/>
    <w:rsid w:val="00EC4948"/>
    <w:rsid w:val="00EC5933"/>
    <w:rsid w:val="00EC5D52"/>
    <w:rsid w:val="00EC6298"/>
    <w:rsid w:val="00EC62FE"/>
    <w:rsid w:val="00EC691B"/>
    <w:rsid w:val="00EC6CCD"/>
    <w:rsid w:val="00EC76F7"/>
    <w:rsid w:val="00ED0040"/>
    <w:rsid w:val="00ED02E9"/>
    <w:rsid w:val="00ED077D"/>
    <w:rsid w:val="00ED0DEA"/>
    <w:rsid w:val="00ED14F7"/>
    <w:rsid w:val="00ED19A9"/>
    <w:rsid w:val="00ED25EF"/>
    <w:rsid w:val="00ED2991"/>
    <w:rsid w:val="00ED2E7A"/>
    <w:rsid w:val="00ED3803"/>
    <w:rsid w:val="00ED39AA"/>
    <w:rsid w:val="00ED44C2"/>
    <w:rsid w:val="00ED4795"/>
    <w:rsid w:val="00ED47E1"/>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3DF"/>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894"/>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2B9B"/>
    <w:rsid w:val="00F03753"/>
    <w:rsid w:val="00F0378E"/>
    <w:rsid w:val="00F03AEB"/>
    <w:rsid w:val="00F03C02"/>
    <w:rsid w:val="00F03DDE"/>
    <w:rsid w:val="00F03EAD"/>
    <w:rsid w:val="00F04752"/>
    <w:rsid w:val="00F04983"/>
    <w:rsid w:val="00F05985"/>
    <w:rsid w:val="00F05996"/>
    <w:rsid w:val="00F05A19"/>
    <w:rsid w:val="00F05AA5"/>
    <w:rsid w:val="00F05E0F"/>
    <w:rsid w:val="00F06084"/>
    <w:rsid w:val="00F06111"/>
    <w:rsid w:val="00F064B5"/>
    <w:rsid w:val="00F064F9"/>
    <w:rsid w:val="00F07587"/>
    <w:rsid w:val="00F076DE"/>
    <w:rsid w:val="00F07A7C"/>
    <w:rsid w:val="00F07EBC"/>
    <w:rsid w:val="00F101DD"/>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56C"/>
    <w:rsid w:val="00F176B7"/>
    <w:rsid w:val="00F17C86"/>
    <w:rsid w:val="00F17D32"/>
    <w:rsid w:val="00F20126"/>
    <w:rsid w:val="00F20579"/>
    <w:rsid w:val="00F20638"/>
    <w:rsid w:val="00F20676"/>
    <w:rsid w:val="00F20859"/>
    <w:rsid w:val="00F20D52"/>
    <w:rsid w:val="00F20F66"/>
    <w:rsid w:val="00F21439"/>
    <w:rsid w:val="00F21497"/>
    <w:rsid w:val="00F21705"/>
    <w:rsid w:val="00F21940"/>
    <w:rsid w:val="00F21B5C"/>
    <w:rsid w:val="00F2258A"/>
    <w:rsid w:val="00F2286E"/>
    <w:rsid w:val="00F22D00"/>
    <w:rsid w:val="00F22F33"/>
    <w:rsid w:val="00F237F2"/>
    <w:rsid w:val="00F2401F"/>
    <w:rsid w:val="00F2403B"/>
    <w:rsid w:val="00F2463C"/>
    <w:rsid w:val="00F24E76"/>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4C"/>
    <w:rsid w:val="00F340EA"/>
    <w:rsid w:val="00F341BA"/>
    <w:rsid w:val="00F34378"/>
    <w:rsid w:val="00F34480"/>
    <w:rsid w:val="00F34626"/>
    <w:rsid w:val="00F3510C"/>
    <w:rsid w:val="00F360F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CA2"/>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B5F"/>
    <w:rsid w:val="00F50CCD"/>
    <w:rsid w:val="00F50E9C"/>
    <w:rsid w:val="00F50FC2"/>
    <w:rsid w:val="00F51422"/>
    <w:rsid w:val="00F51C2D"/>
    <w:rsid w:val="00F51F46"/>
    <w:rsid w:val="00F52868"/>
    <w:rsid w:val="00F530F1"/>
    <w:rsid w:val="00F5341D"/>
    <w:rsid w:val="00F53BE5"/>
    <w:rsid w:val="00F541E4"/>
    <w:rsid w:val="00F5468E"/>
    <w:rsid w:val="00F55521"/>
    <w:rsid w:val="00F5589A"/>
    <w:rsid w:val="00F55954"/>
    <w:rsid w:val="00F55BC9"/>
    <w:rsid w:val="00F55CB3"/>
    <w:rsid w:val="00F56A49"/>
    <w:rsid w:val="00F56C09"/>
    <w:rsid w:val="00F57332"/>
    <w:rsid w:val="00F57B2F"/>
    <w:rsid w:val="00F57EF2"/>
    <w:rsid w:val="00F60493"/>
    <w:rsid w:val="00F605E4"/>
    <w:rsid w:val="00F60920"/>
    <w:rsid w:val="00F60A57"/>
    <w:rsid w:val="00F60F6A"/>
    <w:rsid w:val="00F61248"/>
    <w:rsid w:val="00F61FAC"/>
    <w:rsid w:val="00F62921"/>
    <w:rsid w:val="00F62DE2"/>
    <w:rsid w:val="00F63495"/>
    <w:rsid w:val="00F638B7"/>
    <w:rsid w:val="00F64357"/>
    <w:rsid w:val="00F643C4"/>
    <w:rsid w:val="00F64462"/>
    <w:rsid w:val="00F64787"/>
    <w:rsid w:val="00F64EDB"/>
    <w:rsid w:val="00F656C1"/>
    <w:rsid w:val="00F660E2"/>
    <w:rsid w:val="00F663D9"/>
    <w:rsid w:val="00F666A2"/>
    <w:rsid w:val="00F66D6F"/>
    <w:rsid w:val="00F66EFA"/>
    <w:rsid w:val="00F672A6"/>
    <w:rsid w:val="00F6747A"/>
    <w:rsid w:val="00F70006"/>
    <w:rsid w:val="00F70633"/>
    <w:rsid w:val="00F70C1A"/>
    <w:rsid w:val="00F70E77"/>
    <w:rsid w:val="00F711B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921"/>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4E34"/>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397"/>
    <w:rsid w:val="00F9546F"/>
    <w:rsid w:val="00F95CBC"/>
    <w:rsid w:val="00F963C5"/>
    <w:rsid w:val="00F96559"/>
    <w:rsid w:val="00F96724"/>
    <w:rsid w:val="00F96D06"/>
    <w:rsid w:val="00F976CC"/>
    <w:rsid w:val="00F97731"/>
    <w:rsid w:val="00F97944"/>
    <w:rsid w:val="00F97960"/>
    <w:rsid w:val="00FA0531"/>
    <w:rsid w:val="00FA08AD"/>
    <w:rsid w:val="00FA1646"/>
    <w:rsid w:val="00FA19FC"/>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D5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4A"/>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1FD0"/>
    <w:rsid w:val="00FD2E02"/>
    <w:rsid w:val="00FD2E9F"/>
    <w:rsid w:val="00FD2EC3"/>
    <w:rsid w:val="00FD3495"/>
    <w:rsid w:val="00FD3B6C"/>
    <w:rsid w:val="00FD3BC6"/>
    <w:rsid w:val="00FD425B"/>
    <w:rsid w:val="00FD4A11"/>
    <w:rsid w:val="00FD4C38"/>
    <w:rsid w:val="00FD4E1E"/>
    <w:rsid w:val="00FD5AAF"/>
    <w:rsid w:val="00FD5D3B"/>
    <w:rsid w:val="00FD6371"/>
    <w:rsid w:val="00FD6708"/>
    <w:rsid w:val="00FD671B"/>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796"/>
    <w:rsid w:val="00FF0C84"/>
    <w:rsid w:val="00FF0FD0"/>
    <w:rsid w:val="00FF10A7"/>
    <w:rsid w:val="00FF112D"/>
    <w:rsid w:val="00FF1610"/>
    <w:rsid w:val="00FF1BB9"/>
    <w:rsid w:val="00FF20CB"/>
    <w:rsid w:val="00FF210F"/>
    <w:rsid w:val="00FF2425"/>
    <w:rsid w:val="00FF3AA1"/>
    <w:rsid w:val="00FF3AD8"/>
    <w:rsid w:val="00FF4467"/>
    <w:rsid w:val="00FF472B"/>
    <w:rsid w:val="00FF4D58"/>
    <w:rsid w:val="00FF4D76"/>
    <w:rsid w:val="00FF4F95"/>
    <w:rsid w:val="00FF51AF"/>
    <w:rsid w:val="00FF5825"/>
    <w:rsid w:val="00FF5DB8"/>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Default Paragraph Font" w:uiPriority="1"/>
    <w:lsdException w:name="Hyperlink" w:uiPriority="99"/>
    <w:lsdException w:name="Strong" w:uiPriority="22"/>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5"/>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styleId="afa">
    <w:name w:val="Strong"/>
    <w:uiPriority w:val="22"/>
    <w:rsid w:val="00DB1023"/>
    <w:rPr>
      <w:b/>
      <w:bCs/>
    </w:rPr>
  </w:style>
  <w:style w:type="character" w:styleId="afb">
    <w:name w:val="Emphasis"/>
    <w:uiPriority w:val="20"/>
    <w:qFormat/>
    <w:rsid w:val="004C76DD"/>
    <w:rPr>
      <w:i/>
      <w:iCs/>
    </w:rPr>
  </w:style>
  <w:style w:type="paragraph" w:styleId="afc">
    <w:name w:val="Normal (Web)"/>
    <w:basedOn w:val="a"/>
    <w:uiPriority w:val="99"/>
    <w:qFormat/>
    <w:rsid w:val="00431124"/>
    <w:pPr>
      <w:spacing w:before="100" w:beforeAutospacing="1" w:after="100" w:afterAutospacing="1"/>
      <w:jc w:val="left"/>
    </w:pPr>
    <w:rPr>
      <w:rFonts w:ascii="Arial" w:eastAsia="宋体"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20E2E-4C50-4FED-B44D-989BC35CE681}">
  <ds:schemaRefs>
    <ds:schemaRef ds:uri="http://schemas.microsoft.com/sharepoint/v3/contenttype/forms"/>
  </ds:schemaRefs>
</ds:datastoreItem>
</file>

<file path=customXml/itemProps2.xml><?xml version="1.0" encoding="utf-8"?>
<ds:datastoreItem xmlns:ds="http://schemas.openxmlformats.org/officeDocument/2006/customXml" ds:itemID="{D81F65B1-88AB-479F-99DC-8CE6C7F7F510}">
  <ds:schemaRefs>
    <ds:schemaRef ds:uri="http://schemas.microsoft.com/office/2006/documentManagement/types"/>
    <ds:schemaRef ds:uri="http://www.w3.org/XML/1998/namespace"/>
    <ds:schemaRef ds:uri="http://schemas.microsoft.com/office/infopath/2007/PartnerControls"/>
    <ds:schemaRef ds:uri="http://purl.org/dc/elements/1.1/"/>
    <ds:schemaRef ds:uri="98194d48-cc26-4b7e-909f-baa95c83abfa"/>
    <ds:schemaRef ds:uri="http://purl.org/dc/dcmitype/"/>
    <ds:schemaRef ds:uri="http://schemas.openxmlformats.org/package/2006/metadata/core-properties"/>
    <ds:schemaRef ds:uri="1c248485-b98a-4513-a581-ff7cb1688d78"/>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28C90756-5562-4496-A085-66323DEC8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62435-799F-4974-9CB6-E9E3922C4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2534</TotalTime>
  <Pages>17</Pages>
  <Words>10528</Words>
  <Characters>53367</Characters>
  <Application>Microsoft Office Word</Application>
  <DocSecurity>0</DocSecurity>
  <Lines>444</Lines>
  <Paragraphs>127</Paragraphs>
  <ScaleCrop>false</ScaleCrop>
  <Company>Vivo</Company>
  <LinksUpToDate>false</LinksUpToDate>
  <CharactersWithSpaces>63768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86</cp:revision>
  <cp:lastPrinted>2011-08-03T09:36:00Z</cp:lastPrinted>
  <dcterms:created xsi:type="dcterms:W3CDTF">2023-04-03T12:40:00Z</dcterms:created>
  <dcterms:modified xsi:type="dcterms:W3CDTF">2023-05-15T09:02:00Z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